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4BD8D" w14:textId="77777777" w:rsidR="008F62A9" w:rsidRDefault="008F62A9" w:rsidP="008F62A9">
      <w:pPr>
        <w:spacing w:after="0"/>
      </w:pPr>
      <w:bookmarkStart w:id="0" w:name="_Toc447615748"/>
    </w:p>
    <w:p w14:paraId="595892D4" w14:textId="77777777" w:rsidR="00C22F17" w:rsidRDefault="00C22F17" w:rsidP="00C22F17">
      <w:pPr>
        <w:pStyle w:val="Default"/>
        <w:rPr>
          <w:lang w:val="en-AU"/>
        </w:rPr>
      </w:pPr>
    </w:p>
    <w:p w14:paraId="3605A93B" w14:textId="77777777" w:rsidR="00C22F17" w:rsidRDefault="00C22F17" w:rsidP="00C22F17">
      <w:pPr>
        <w:pStyle w:val="Default"/>
        <w:rPr>
          <w:lang w:val="en-AU"/>
        </w:rPr>
      </w:pPr>
    </w:p>
    <w:p w14:paraId="123A0A96" w14:textId="77777777" w:rsidR="00C22F17" w:rsidRDefault="00C22F17" w:rsidP="00C22F17">
      <w:pPr>
        <w:pStyle w:val="Default"/>
        <w:rPr>
          <w:lang w:val="en-AU"/>
        </w:rPr>
      </w:pPr>
    </w:p>
    <w:p w14:paraId="57B4E146" w14:textId="77777777" w:rsidR="00C22F17" w:rsidRDefault="00C22F17" w:rsidP="00C22F17">
      <w:pPr>
        <w:pStyle w:val="Default"/>
        <w:rPr>
          <w:lang w:val="en-AU"/>
        </w:rPr>
      </w:pPr>
    </w:p>
    <w:p w14:paraId="513330E4" w14:textId="77777777" w:rsidR="00C22F17" w:rsidRDefault="00C22F17" w:rsidP="00C22F17">
      <w:pPr>
        <w:pStyle w:val="Default"/>
        <w:rPr>
          <w:lang w:val="en-AU"/>
        </w:rPr>
      </w:pPr>
    </w:p>
    <w:p w14:paraId="33E77B56" w14:textId="77777777" w:rsidR="00C22F17" w:rsidRPr="00E52381" w:rsidRDefault="00C22F17" w:rsidP="00C22F17">
      <w:pPr>
        <w:pStyle w:val="Default"/>
        <w:rPr>
          <w:lang w:val="en-AU"/>
        </w:rPr>
      </w:pPr>
    </w:p>
    <w:p w14:paraId="52736A48" w14:textId="77777777" w:rsidR="00C22F17" w:rsidRPr="00E52381" w:rsidRDefault="00C22F17" w:rsidP="00C22F17">
      <w:pPr>
        <w:pStyle w:val="Default"/>
        <w:rPr>
          <w:lang w:val="en-AU"/>
        </w:rPr>
      </w:pPr>
    </w:p>
    <w:p w14:paraId="30C13668" w14:textId="77777777" w:rsidR="00C22F17" w:rsidRPr="00E52381" w:rsidRDefault="00C22F17" w:rsidP="00C22F17">
      <w:pPr>
        <w:pStyle w:val="Default"/>
        <w:jc w:val="center"/>
        <w:rPr>
          <w:color w:val="auto"/>
          <w:sz w:val="36"/>
          <w:szCs w:val="36"/>
          <w:lang w:val="en-AU"/>
        </w:rPr>
      </w:pPr>
    </w:p>
    <w:p w14:paraId="7F50FCFC" w14:textId="148CB70F" w:rsidR="00C22F17" w:rsidRDefault="00C22F17" w:rsidP="00C22F17">
      <w:pPr>
        <w:pStyle w:val="Default"/>
        <w:jc w:val="center"/>
        <w:rPr>
          <w:color w:val="auto"/>
          <w:sz w:val="36"/>
          <w:szCs w:val="36"/>
          <w:lang w:val="en-AU"/>
        </w:rPr>
      </w:pPr>
    </w:p>
    <w:p w14:paraId="75578287" w14:textId="56EA03B4" w:rsidR="00AE18F6" w:rsidRPr="00E52381" w:rsidRDefault="00AE18F6" w:rsidP="00C22F17">
      <w:pPr>
        <w:pStyle w:val="Default"/>
        <w:jc w:val="center"/>
        <w:rPr>
          <w:color w:val="auto"/>
          <w:sz w:val="36"/>
          <w:szCs w:val="36"/>
          <w:lang w:val="en-AU"/>
        </w:rPr>
      </w:pPr>
    </w:p>
    <w:p w14:paraId="61063B24" w14:textId="77777777" w:rsidR="00C22F17" w:rsidRPr="00E52381" w:rsidRDefault="00C22F17" w:rsidP="00C22F17">
      <w:pPr>
        <w:pStyle w:val="Default"/>
        <w:jc w:val="center"/>
        <w:rPr>
          <w:color w:val="auto"/>
          <w:sz w:val="36"/>
          <w:szCs w:val="36"/>
          <w:lang w:val="en-AU"/>
        </w:rPr>
      </w:pPr>
    </w:p>
    <w:p w14:paraId="4717CDFD" w14:textId="77777777" w:rsidR="00C22F17" w:rsidRPr="00E52381" w:rsidRDefault="00C22F17" w:rsidP="00C22F17">
      <w:pPr>
        <w:pStyle w:val="Default"/>
        <w:jc w:val="center"/>
        <w:rPr>
          <w:color w:val="auto"/>
          <w:sz w:val="36"/>
          <w:szCs w:val="36"/>
          <w:lang w:val="en-AU"/>
        </w:rPr>
      </w:pPr>
      <w:r>
        <w:rPr>
          <w:color w:val="auto"/>
          <w:sz w:val="36"/>
          <w:szCs w:val="36"/>
          <w:lang w:val="en-AU"/>
        </w:rPr>
        <w:t xml:space="preserve">DEPARTMENT FOR EDUCATION </w:t>
      </w:r>
    </w:p>
    <w:p w14:paraId="77462AB0" w14:textId="77777777" w:rsidR="00C22F17" w:rsidRDefault="00C22F17" w:rsidP="00C22F17">
      <w:pPr>
        <w:pStyle w:val="Default"/>
        <w:jc w:val="center"/>
        <w:rPr>
          <w:color w:val="auto"/>
          <w:sz w:val="36"/>
          <w:szCs w:val="36"/>
          <w:lang w:val="en-AU"/>
        </w:rPr>
      </w:pPr>
    </w:p>
    <w:p w14:paraId="59E0A297" w14:textId="77777777" w:rsidR="00C22F17" w:rsidRPr="00E52381" w:rsidRDefault="00C22F17" w:rsidP="00C22F17">
      <w:pPr>
        <w:pStyle w:val="Default"/>
        <w:jc w:val="center"/>
        <w:rPr>
          <w:color w:val="auto"/>
          <w:sz w:val="36"/>
          <w:szCs w:val="36"/>
          <w:lang w:val="en-AU"/>
        </w:rPr>
      </w:pPr>
    </w:p>
    <w:p w14:paraId="19CA500D" w14:textId="77777777" w:rsidR="00C22F17" w:rsidRPr="00E52381" w:rsidRDefault="00C22F17" w:rsidP="00C22F17">
      <w:pPr>
        <w:pStyle w:val="Default"/>
        <w:jc w:val="center"/>
        <w:rPr>
          <w:color w:val="auto"/>
          <w:sz w:val="36"/>
          <w:szCs w:val="36"/>
          <w:lang w:val="en-AU"/>
        </w:rPr>
      </w:pPr>
    </w:p>
    <w:p w14:paraId="016DCA5C" w14:textId="77777777" w:rsidR="00C22F17" w:rsidRPr="00E52381" w:rsidRDefault="00C22F17" w:rsidP="00C22F17">
      <w:pPr>
        <w:pStyle w:val="Default"/>
        <w:jc w:val="center"/>
        <w:rPr>
          <w:color w:val="auto"/>
          <w:sz w:val="52"/>
          <w:szCs w:val="52"/>
          <w:lang w:val="en-AU"/>
        </w:rPr>
      </w:pPr>
      <w:r>
        <w:rPr>
          <w:color w:val="auto"/>
          <w:sz w:val="52"/>
          <w:szCs w:val="52"/>
          <w:lang w:val="en-AU"/>
        </w:rPr>
        <w:t>Service specifications</w:t>
      </w:r>
    </w:p>
    <w:p w14:paraId="6BF8D168" w14:textId="77777777" w:rsidR="00C22F17" w:rsidRPr="00E52381" w:rsidRDefault="00C22F17" w:rsidP="00C22F17">
      <w:pPr>
        <w:pStyle w:val="Default"/>
        <w:jc w:val="center"/>
        <w:rPr>
          <w:color w:val="auto"/>
          <w:sz w:val="36"/>
          <w:szCs w:val="36"/>
          <w:lang w:val="en-AU"/>
        </w:rPr>
      </w:pPr>
    </w:p>
    <w:p w14:paraId="43868682" w14:textId="77777777" w:rsidR="00C22F17" w:rsidRPr="00E52381" w:rsidRDefault="00C22F17" w:rsidP="00C22F17">
      <w:pPr>
        <w:pStyle w:val="Default"/>
        <w:jc w:val="center"/>
        <w:rPr>
          <w:color w:val="auto"/>
          <w:sz w:val="36"/>
          <w:szCs w:val="36"/>
          <w:lang w:val="en-AU"/>
        </w:rPr>
      </w:pPr>
    </w:p>
    <w:p w14:paraId="1AE2F4AF" w14:textId="77777777" w:rsidR="00FD6798" w:rsidRDefault="00C22F17" w:rsidP="00C22F17">
      <w:pPr>
        <w:pStyle w:val="Default"/>
        <w:jc w:val="center"/>
        <w:rPr>
          <w:color w:val="auto"/>
          <w:sz w:val="36"/>
          <w:szCs w:val="36"/>
          <w:highlight w:val="green"/>
          <w:lang w:val="en-AU"/>
        </w:rPr>
      </w:pPr>
      <w:r w:rsidRPr="007E0B43">
        <w:rPr>
          <w:color w:val="auto"/>
          <w:sz w:val="36"/>
          <w:szCs w:val="36"/>
          <w:highlight w:val="green"/>
          <w:lang w:val="en-AU"/>
        </w:rPr>
        <w:t xml:space="preserve">[school name] </w:t>
      </w:r>
    </w:p>
    <w:p w14:paraId="0FD18DAE" w14:textId="77777777" w:rsidR="00C22F17" w:rsidRPr="00E52381" w:rsidRDefault="00C22F17" w:rsidP="00C22F17">
      <w:pPr>
        <w:pStyle w:val="Default"/>
        <w:jc w:val="center"/>
        <w:rPr>
          <w:color w:val="auto"/>
          <w:sz w:val="36"/>
          <w:szCs w:val="36"/>
          <w:lang w:val="en-AU"/>
        </w:rPr>
      </w:pPr>
      <w:r w:rsidRPr="007E0B43">
        <w:rPr>
          <w:color w:val="auto"/>
          <w:sz w:val="36"/>
          <w:szCs w:val="36"/>
          <w:highlight w:val="green"/>
          <w:lang w:val="en-AU"/>
        </w:rPr>
        <w:t xml:space="preserve">Out of </w:t>
      </w:r>
      <w:r>
        <w:rPr>
          <w:color w:val="auto"/>
          <w:sz w:val="36"/>
          <w:szCs w:val="36"/>
          <w:highlight w:val="green"/>
          <w:lang w:val="en-AU"/>
        </w:rPr>
        <w:t>s</w:t>
      </w:r>
      <w:r w:rsidRPr="007E0B43">
        <w:rPr>
          <w:color w:val="auto"/>
          <w:sz w:val="36"/>
          <w:szCs w:val="36"/>
          <w:highlight w:val="green"/>
          <w:lang w:val="en-AU"/>
        </w:rPr>
        <w:t xml:space="preserve">chool </w:t>
      </w:r>
      <w:r>
        <w:rPr>
          <w:color w:val="auto"/>
          <w:sz w:val="36"/>
          <w:szCs w:val="36"/>
          <w:highlight w:val="green"/>
          <w:lang w:val="en-AU"/>
        </w:rPr>
        <w:t>h</w:t>
      </w:r>
      <w:r w:rsidRPr="007E0B43">
        <w:rPr>
          <w:color w:val="auto"/>
          <w:sz w:val="36"/>
          <w:szCs w:val="36"/>
          <w:highlight w:val="green"/>
          <w:lang w:val="en-AU"/>
        </w:rPr>
        <w:t xml:space="preserve">ours </w:t>
      </w:r>
      <w:r>
        <w:rPr>
          <w:color w:val="auto"/>
          <w:sz w:val="36"/>
          <w:szCs w:val="36"/>
          <w:highlight w:val="green"/>
          <w:lang w:val="en-AU"/>
        </w:rPr>
        <w:t>c</w:t>
      </w:r>
      <w:r w:rsidRPr="007E0B43">
        <w:rPr>
          <w:color w:val="auto"/>
          <w:sz w:val="36"/>
          <w:szCs w:val="36"/>
          <w:highlight w:val="green"/>
          <w:lang w:val="en-AU"/>
        </w:rPr>
        <w:t xml:space="preserve">are </w:t>
      </w:r>
      <w:r>
        <w:rPr>
          <w:color w:val="auto"/>
          <w:sz w:val="36"/>
          <w:szCs w:val="36"/>
          <w:highlight w:val="green"/>
          <w:lang w:val="en-AU"/>
        </w:rPr>
        <w:t>s</w:t>
      </w:r>
      <w:r w:rsidRPr="007E0B43">
        <w:rPr>
          <w:color w:val="auto"/>
          <w:sz w:val="36"/>
          <w:szCs w:val="36"/>
          <w:highlight w:val="green"/>
          <w:lang w:val="en-AU"/>
        </w:rPr>
        <w:t>ervice (OSHC)</w:t>
      </w:r>
    </w:p>
    <w:p w14:paraId="75351736" w14:textId="77777777" w:rsidR="00C22F17" w:rsidRDefault="00C22F17" w:rsidP="00C22F17">
      <w:pPr>
        <w:pStyle w:val="Default"/>
        <w:jc w:val="center"/>
        <w:rPr>
          <w:color w:val="auto"/>
          <w:sz w:val="36"/>
          <w:szCs w:val="36"/>
          <w:lang w:val="en-AU"/>
        </w:rPr>
      </w:pPr>
    </w:p>
    <w:p w14:paraId="10C86C01" w14:textId="77777777" w:rsidR="00C22F17" w:rsidRPr="00E52381" w:rsidRDefault="00C22F17" w:rsidP="00C22F17">
      <w:pPr>
        <w:pStyle w:val="Default"/>
        <w:jc w:val="center"/>
        <w:rPr>
          <w:color w:val="auto"/>
          <w:sz w:val="36"/>
          <w:szCs w:val="36"/>
          <w:lang w:val="en-AU"/>
        </w:rPr>
      </w:pPr>
    </w:p>
    <w:p w14:paraId="73E41FBA" w14:textId="77777777" w:rsidR="00C22F17" w:rsidRDefault="00C22F17" w:rsidP="00C22F17">
      <w:pPr>
        <w:pStyle w:val="Default"/>
        <w:jc w:val="center"/>
        <w:rPr>
          <w:color w:val="auto"/>
          <w:sz w:val="36"/>
          <w:szCs w:val="36"/>
          <w:highlight w:val="yellow"/>
          <w:lang w:val="en-AU"/>
        </w:rPr>
      </w:pPr>
    </w:p>
    <w:p w14:paraId="11A219B6" w14:textId="77777777" w:rsidR="00C22F17" w:rsidRDefault="00C22F17" w:rsidP="00C22F17">
      <w:pPr>
        <w:pStyle w:val="Default"/>
        <w:jc w:val="center"/>
        <w:rPr>
          <w:color w:val="auto"/>
          <w:sz w:val="36"/>
          <w:szCs w:val="36"/>
          <w:highlight w:val="yellow"/>
          <w:lang w:val="en-AU"/>
        </w:rPr>
      </w:pPr>
      <w:r>
        <w:rPr>
          <w:color w:val="auto"/>
          <w:sz w:val="36"/>
          <w:szCs w:val="36"/>
          <w:highlight w:val="yellow"/>
          <w:lang w:val="en-AU"/>
        </w:rPr>
        <w:t xml:space="preserve">Date: </w:t>
      </w:r>
    </w:p>
    <w:p w14:paraId="12C10767" w14:textId="77777777" w:rsidR="00C22F17" w:rsidRDefault="00C22F17" w:rsidP="008F62A9">
      <w:pPr>
        <w:spacing w:after="0"/>
      </w:pPr>
    </w:p>
    <w:p w14:paraId="1245BB4F" w14:textId="77777777" w:rsidR="00C22F17" w:rsidRDefault="00C22F17" w:rsidP="008F62A9">
      <w:pPr>
        <w:spacing w:after="0"/>
      </w:pPr>
    </w:p>
    <w:p w14:paraId="182F84B7" w14:textId="77777777" w:rsidR="00C22F17" w:rsidRDefault="00C22F17" w:rsidP="008F62A9">
      <w:pPr>
        <w:spacing w:after="0"/>
      </w:pPr>
    </w:p>
    <w:p w14:paraId="7203311A" w14:textId="77777777" w:rsidR="00C22F17" w:rsidRDefault="00C22F17" w:rsidP="008F62A9">
      <w:pPr>
        <w:spacing w:after="0"/>
      </w:pPr>
    </w:p>
    <w:p w14:paraId="7F7F9D5D" w14:textId="77777777" w:rsidR="00C22F17" w:rsidRDefault="00C22F17" w:rsidP="008F62A9">
      <w:pPr>
        <w:spacing w:after="0"/>
      </w:pPr>
    </w:p>
    <w:p w14:paraId="5DC500C7" w14:textId="77777777" w:rsidR="00C22F17" w:rsidRDefault="00C22F17" w:rsidP="008F62A9">
      <w:pPr>
        <w:spacing w:after="0"/>
      </w:pPr>
    </w:p>
    <w:p w14:paraId="69BBC634" w14:textId="77777777" w:rsidR="00C22F17" w:rsidRPr="00B4341D" w:rsidRDefault="00C22F17" w:rsidP="00C22F17">
      <w:pPr>
        <w:pStyle w:val="RL"/>
        <w:widowControl w:val="0"/>
        <w:tabs>
          <w:tab w:val="left" w:pos="1276"/>
          <w:tab w:val="right" w:leader="dot" w:pos="9029"/>
          <w:tab w:val="right" w:leader="dot" w:pos="9072"/>
        </w:tabs>
        <w:jc w:val="left"/>
        <w:rPr>
          <w:rFonts w:ascii="Arial" w:hAnsi="Arial" w:cs="Arial"/>
          <w:color w:val="auto"/>
          <w:sz w:val="24"/>
          <w:szCs w:val="24"/>
        </w:rPr>
      </w:pPr>
      <w:r>
        <w:br w:type="page"/>
      </w:r>
      <w:r>
        <w:rPr>
          <w:rFonts w:ascii="Arial" w:hAnsi="Arial" w:cs="Arial"/>
          <w:color w:val="auto"/>
          <w:sz w:val="24"/>
          <w:szCs w:val="24"/>
        </w:rPr>
        <w:lastRenderedPageBreak/>
        <w:t>PART B SERVICE SPECIFICATIONS</w:t>
      </w:r>
    </w:p>
    <w:p w14:paraId="63AFB904" w14:textId="77777777" w:rsidR="00C22F17" w:rsidRPr="00194643" w:rsidRDefault="00C22F17" w:rsidP="008F62A9">
      <w:pPr>
        <w:spacing w:after="0"/>
      </w:pPr>
    </w:p>
    <w:bookmarkEnd w:id="0"/>
    <w:p w14:paraId="6759BF85" w14:textId="77777777" w:rsidR="008F62A9" w:rsidRPr="00AE67A6" w:rsidRDefault="008F62A9" w:rsidP="008F62A9">
      <w:pPr>
        <w:numPr>
          <w:ilvl w:val="0"/>
          <w:numId w:val="4"/>
        </w:numPr>
        <w:spacing w:after="120"/>
        <w:ind w:left="567" w:hanging="567"/>
        <w:jc w:val="both"/>
        <w:rPr>
          <w:rFonts w:cs="Arial"/>
          <w:b/>
        </w:rPr>
      </w:pPr>
      <w:r w:rsidRPr="00AE67A6">
        <w:rPr>
          <w:rFonts w:cs="Arial"/>
          <w:b/>
        </w:rPr>
        <w:t>BACKGROUND</w:t>
      </w:r>
    </w:p>
    <w:p w14:paraId="79152ED3" w14:textId="77777777" w:rsidR="008F62A9" w:rsidRPr="00AF23FF" w:rsidRDefault="008F62A9" w:rsidP="008F62A9">
      <w:pPr>
        <w:numPr>
          <w:ilvl w:val="1"/>
          <w:numId w:val="1"/>
        </w:numPr>
        <w:tabs>
          <w:tab w:val="left" w:pos="1134"/>
        </w:tabs>
        <w:spacing w:after="0"/>
        <w:ind w:left="1134" w:hanging="567"/>
        <w:jc w:val="both"/>
        <w:rPr>
          <w:rFonts w:cs="Arial"/>
        </w:rPr>
      </w:pPr>
      <w:r w:rsidRPr="00AF23FF">
        <w:rPr>
          <w:rFonts w:cs="Arial"/>
          <w:highlight w:val="green"/>
        </w:rPr>
        <w:t>School Name</w:t>
      </w:r>
      <w:r w:rsidRPr="00AF23FF">
        <w:rPr>
          <w:rFonts w:cs="Arial"/>
        </w:rPr>
        <w:t xml:space="preserve"> (“The School”) is a State co-educational school located at </w:t>
      </w:r>
      <w:r w:rsidRPr="00AF23FF">
        <w:rPr>
          <w:rFonts w:cs="Arial"/>
          <w:highlight w:val="green"/>
        </w:rPr>
        <w:t>insert Address</w:t>
      </w:r>
      <w:r w:rsidRPr="00AF23FF">
        <w:rPr>
          <w:rFonts w:cs="Arial"/>
        </w:rPr>
        <w:t>, [</w:t>
      </w:r>
      <w:r w:rsidRPr="00AF23FF">
        <w:rPr>
          <w:rFonts w:cs="Arial"/>
          <w:highlight w:val="green"/>
        </w:rPr>
        <w:t>X</w:t>
      </w:r>
      <w:r w:rsidRPr="00AF23FF">
        <w:rPr>
          <w:rFonts w:cs="Arial"/>
        </w:rPr>
        <w:t xml:space="preserve">] km from the CBD of Adelaide </w:t>
      </w:r>
      <w:r w:rsidRPr="00AF23FF">
        <w:rPr>
          <w:rFonts w:cs="Arial"/>
          <w:highlight w:val="green"/>
        </w:rPr>
        <w:t>[expand to include relevant background information about the school]</w:t>
      </w:r>
      <w:r w:rsidRPr="00AF23FF">
        <w:rPr>
          <w:rFonts w:cs="Arial"/>
        </w:rPr>
        <w:t>.</w:t>
      </w:r>
    </w:p>
    <w:p w14:paraId="3CB248DE" w14:textId="77777777" w:rsidR="008F62A9" w:rsidRPr="00AF23FF" w:rsidRDefault="008F62A9" w:rsidP="008E6D0A">
      <w:pPr>
        <w:tabs>
          <w:tab w:val="left" w:pos="1134"/>
        </w:tabs>
        <w:spacing w:after="0"/>
        <w:ind w:left="567"/>
        <w:jc w:val="both"/>
        <w:rPr>
          <w:rFonts w:cs="Arial"/>
        </w:rPr>
      </w:pPr>
    </w:p>
    <w:p w14:paraId="1EA23C00" w14:textId="77777777" w:rsidR="008F62A9" w:rsidRPr="00AF23FF" w:rsidRDefault="008F62A9" w:rsidP="008F62A9">
      <w:pPr>
        <w:numPr>
          <w:ilvl w:val="1"/>
          <w:numId w:val="1"/>
        </w:numPr>
        <w:tabs>
          <w:tab w:val="left" w:pos="1134"/>
        </w:tabs>
        <w:spacing w:after="0"/>
        <w:ind w:left="1134" w:hanging="567"/>
        <w:jc w:val="both"/>
        <w:rPr>
          <w:rFonts w:cs="Arial"/>
          <w:highlight w:val="green"/>
        </w:rPr>
      </w:pPr>
      <w:r w:rsidRPr="00AF23FF">
        <w:rPr>
          <w:rFonts w:cs="Arial"/>
          <w:highlight w:val="green"/>
        </w:rPr>
        <w:t>The School is a category [X] school with an enrolment of [XX] students. The enrolment trends of the past few years have been steady.</w:t>
      </w:r>
    </w:p>
    <w:p w14:paraId="50E48D30" w14:textId="77777777" w:rsidR="008F62A9" w:rsidRPr="00AF23FF" w:rsidRDefault="008F62A9" w:rsidP="008E6D0A">
      <w:pPr>
        <w:tabs>
          <w:tab w:val="left" w:pos="1134"/>
        </w:tabs>
        <w:spacing w:after="0"/>
        <w:ind w:left="567"/>
        <w:jc w:val="both"/>
        <w:rPr>
          <w:rFonts w:cs="Arial"/>
        </w:rPr>
      </w:pPr>
    </w:p>
    <w:p w14:paraId="6B094553" w14:textId="77777777" w:rsidR="008F62A9" w:rsidRPr="00AF23FF" w:rsidRDefault="008F62A9" w:rsidP="008F62A9">
      <w:pPr>
        <w:numPr>
          <w:ilvl w:val="1"/>
          <w:numId w:val="1"/>
        </w:numPr>
        <w:tabs>
          <w:tab w:val="left" w:pos="1134"/>
        </w:tabs>
        <w:spacing w:after="0"/>
        <w:ind w:left="1134" w:hanging="567"/>
        <w:jc w:val="both"/>
        <w:rPr>
          <w:rFonts w:cs="Arial"/>
          <w:highlight w:val="green"/>
        </w:rPr>
      </w:pPr>
      <w:r w:rsidRPr="00AF23FF">
        <w:rPr>
          <w:rFonts w:cs="Arial"/>
          <w:highlight w:val="green"/>
        </w:rPr>
        <w:t xml:space="preserve">The School is culturally diverse with over [X] countries of birth represented among our population. </w:t>
      </w:r>
    </w:p>
    <w:p w14:paraId="5DB567A7" w14:textId="77777777" w:rsidR="008F62A9" w:rsidRPr="00AF23FF" w:rsidRDefault="008F62A9" w:rsidP="002A4694">
      <w:pPr>
        <w:tabs>
          <w:tab w:val="left" w:pos="1134"/>
        </w:tabs>
        <w:spacing w:after="0"/>
        <w:ind w:left="567"/>
        <w:jc w:val="both"/>
        <w:rPr>
          <w:rFonts w:cs="Arial"/>
        </w:rPr>
      </w:pPr>
    </w:p>
    <w:p w14:paraId="13565E18" w14:textId="40E9A392" w:rsidR="008F62A9" w:rsidRPr="00AF23FF" w:rsidRDefault="008F62A9" w:rsidP="008F62A9">
      <w:pPr>
        <w:numPr>
          <w:ilvl w:val="1"/>
          <w:numId w:val="1"/>
        </w:numPr>
        <w:tabs>
          <w:tab w:val="left" w:pos="1134"/>
        </w:tabs>
        <w:spacing w:after="0"/>
        <w:ind w:left="1134" w:hanging="567"/>
        <w:jc w:val="both"/>
        <w:rPr>
          <w:rFonts w:cs="Arial"/>
          <w:highlight w:val="green"/>
        </w:rPr>
      </w:pPr>
      <w:r w:rsidRPr="00AF23FF">
        <w:rPr>
          <w:rFonts w:cs="Arial"/>
          <w:highlight w:val="green"/>
        </w:rPr>
        <w:t xml:space="preserve">The School has a very strong community focus and has strong parental </w:t>
      </w:r>
      <w:r w:rsidR="00576A85">
        <w:rPr>
          <w:rFonts w:cs="Arial"/>
          <w:highlight w:val="green"/>
        </w:rPr>
        <w:t>and/or other site/s</w:t>
      </w:r>
      <w:r w:rsidR="00576A85" w:rsidRPr="00AF23FF">
        <w:rPr>
          <w:rFonts w:cs="Arial"/>
          <w:highlight w:val="green"/>
        </w:rPr>
        <w:t xml:space="preserve"> </w:t>
      </w:r>
      <w:r w:rsidRPr="00AF23FF">
        <w:rPr>
          <w:rFonts w:cs="Arial"/>
          <w:highlight w:val="green"/>
        </w:rPr>
        <w:t>involvement in the school.</w:t>
      </w:r>
    </w:p>
    <w:p w14:paraId="73646BD3" w14:textId="77777777" w:rsidR="008F62A9" w:rsidRPr="00AF23FF" w:rsidRDefault="008F62A9" w:rsidP="0090248F">
      <w:pPr>
        <w:tabs>
          <w:tab w:val="left" w:pos="1134"/>
        </w:tabs>
        <w:spacing w:after="0"/>
        <w:ind w:left="567"/>
        <w:jc w:val="both"/>
        <w:rPr>
          <w:rFonts w:cs="Arial"/>
        </w:rPr>
      </w:pPr>
    </w:p>
    <w:p w14:paraId="6E8964D3" w14:textId="77777777" w:rsidR="008F62A9" w:rsidRDefault="008F62A9" w:rsidP="008F62A9">
      <w:pPr>
        <w:numPr>
          <w:ilvl w:val="1"/>
          <w:numId w:val="1"/>
        </w:numPr>
        <w:tabs>
          <w:tab w:val="left" w:pos="1134"/>
        </w:tabs>
        <w:spacing w:after="0"/>
        <w:ind w:left="1134" w:hanging="567"/>
        <w:jc w:val="both"/>
        <w:rPr>
          <w:rFonts w:cs="Arial"/>
        </w:rPr>
      </w:pPr>
      <w:r w:rsidRPr="00AF23FF">
        <w:rPr>
          <w:rFonts w:cs="Arial"/>
        </w:rPr>
        <w:t xml:space="preserve">Currently the children’ access </w:t>
      </w:r>
      <w:proofErr w:type="spellStart"/>
      <w:r w:rsidRPr="00AF23FF">
        <w:rPr>
          <w:rFonts w:cs="Arial"/>
        </w:rPr>
        <w:t>an</w:t>
      </w:r>
      <w:proofErr w:type="spellEnd"/>
      <w:r w:rsidRPr="00AF23FF">
        <w:rPr>
          <w:rFonts w:cs="Arial"/>
        </w:rPr>
        <w:t xml:space="preserve"> </w:t>
      </w:r>
      <w:proofErr w:type="gramStart"/>
      <w:r w:rsidRPr="00AF23FF">
        <w:rPr>
          <w:rFonts w:cs="Arial"/>
        </w:rPr>
        <w:t>after school</w:t>
      </w:r>
      <w:proofErr w:type="gramEnd"/>
      <w:r w:rsidRPr="00AF23FF">
        <w:rPr>
          <w:rFonts w:cs="Arial"/>
        </w:rPr>
        <w:t xml:space="preserve"> care program at </w:t>
      </w:r>
      <w:r w:rsidRPr="00AF23FF">
        <w:rPr>
          <w:rFonts w:cs="Arial"/>
          <w:highlight w:val="green"/>
        </w:rPr>
        <w:t>[insert details]</w:t>
      </w:r>
      <w:r w:rsidRPr="00AF23FF">
        <w:rPr>
          <w:rFonts w:cs="Arial"/>
        </w:rPr>
        <w:t xml:space="preserve">. Some families utilise the </w:t>
      </w:r>
      <w:r w:rsidRPr="00AF23FF">
        <w:rPr>
          <w:rFonts w:cs="Arial"/>
          <w:highlight w:val="green"/>
        </w:rPr>
        <w:t>[insert details of current service utilised by school students]</w:t>
      </w:r>
      <w:r w:rsidRPr="00AF23FF">
        <w:rPr>
          <w:rFonts w:cs="Arial"/>
        </w:rPr>
        <w:t xml:space="preserve"> and others use the Vacation Care service at </w:t>
      </w:r>
      <w:r w:rsidRPr="00AF23FF">
        <w:rPr>
          <w:rFonts w:cs="Arial"/>
          <w:highlight w:val="green"/>
        </w:rPr>
        <w:t>[insert details]</w:t>
      </w:r>
      <w:r w:rsidRPr="00AF23FF">
        <w:rPr>
          <w:rFonts w:cs="Arial"/>
        </w:rPr>
        <w:t xml:space="preserve">. </w:t>
      </w:r>
      <w:r w:rsidRPr="00AF23FF">
        <w:rPr>
          <w:rFonts w:cs="Arial"/>
          <w:highlight w:val="green"/>
        </w:rPr>
        <w:t>OR</w:t>
      </w:r>
      <w:r w:rsidRPr="00AF23FF">
        <w:rPr>
          <w:rFonts w:cs="Arial"/>
        </w:rPr>
        <w:t xml:space="preserve"> Currently, the OSHC service is provided by</w:t>
      </w:r>
      <w:r w:rsidR="002B6EFF">
        <w:rPr>
          <w:rFonts w:cs="Arial"/>
        </w:rPr>
        <w:t xml:space="preserve"> </w:t>
      </w:r>
      <w:r w:rsidR="002B6EFF" w:rsidRPr="002B6EFF">
        <w:rPr>
          <w:rFonts w:cs="Arial"/>
          <w:highlight w:val="green"/>
        </w:rPr>
        <w:t xml:space="preserve">a </w:t>
      </w:r>
      <w:proofErr w:type="gramStart"/>
      <w:r w:rsidR="002B6EFF" w:rsidRPr="002B6EFF">
        <w:rPr>
          <w:rFonts w:cs="Arial"/>
          <w:highlight w:val="green"/>
        </w:rPr>
        <w:t>third pa</w:t>
      </w:r>
      <w:r w:rsidR="002B6EFF">
        <w:rPr>
          <w:rFonts w:cs="Arial"/>
          <w:highlight w:val="green"/>
        </w:rPr>
        <w:t>rty</w:t>
      </w:r>
      <w:proofErr w:type="gramEnd"/>
      <w:r w:rsidR="002B6EFF">
        <w:rPr>
          <w:rFonts w:cs="Arial"/>
          <w:highlight w:val="green"/>
        </w:rPr>
        <w:t xml:space="preserve"> provider / school governing.</w:t>
      </w:r>
    </w:p>
    <w:p w14:paraId="27EDF781" w14:textId="77777777" w:rsidR="00841BCE" w:rsidRDefault="00841BCE" w:rsidP="006D51E5">
      <w:pPr>
        <w:pStyle w:val="ListParagraph"/>
        <w:spacing w:after="0"/>
        <w:rPr>
          <w:rFonts w:cs="Arial"/>
        </w:rPr>
      </w:pPr>
    </w:p>
    <w:p w14:paraId="371F6B95" w14:textId="77777777" w:rsidR="001E14A0" w:rsidRDefault="00841BCE" w:rsidP="001E14A0">
      <w:pPr>
        <w:numPr>
          <w:ilvl w:val="1"/>
          <w:numId w:val="1"/>
        </w:numPr>
        <w:tabs>
          <w:tab w:val="left" w:pos="1134"/>
        </w:tabs>
        <w:spacing w:after="0"/>
        <w:ind w:left="1134" w:hanging="567"/>
        <w:jc w:val="both"/>
        <w:rPr>
          <w:rFonts w:cs="Arial"/>
          <w:highlight w:val="green"/>
        </w:rPr>
      </w:pPr>
      <w:r w:rsidRPr="00841BCE">
        <w:rPr>
          <w:rFonts w:cs="Arial"/>
        </w:rPr>
        <w:t xml:space="preserve">The service for the provision of out of school hours care is primarily for children attending the School. This involves the care of children outside of normal school hours including </w:t>
      </w:r>
      <w:r w:rsidRPr="00841BCE">
        <w:rPr>
          <w:rFonts w:cs="Arial"/>
          <w:highlight w:val="green"/>
        </w:rPr>
        <w:t>before school care, after hours school care, vacation care and pupil free days.</w:t>
      </w:r>
      <w:r w:rsidR="001E14A0">
        <w:rPr>
          <w:rFonts w:cs="Arial"/>
          <w:highlight w:val="green"/>
        </w:rPr>
        <w:t xml:space="preserve"> Families utilise the vacation care from other schools.</w:t>
      </w:r>
    </w:p>
    <w:p w14:paraId="09696EEB" w14:textId="77777777" w:rsidR="00FF2595" w:rsidRDefault="00FF2595" w:rsidP="001251DD">
      <w:pPr>
        <w:pStyle w:val="ListParagraph"/>
        <w:spacing w:after="0"/>
        <w:rPr>
          <w:rFonts w:cs="Arial"/>
          <w:highlight w:val="green"/>
        </w:rPr>
      </w:pPr>
    </w:p>
    <w:p w14:paraId="4B4F7E85" w14:textId="26F0F087" w:rsidR="00F90EFD" w:rsidRDefault="000557AB" w:rsidP="00841BCE">
      <w:pPr>
        <w:numPr>
          <w:ilvl w:val="1"/>
          <w:numId w:val="1"/>
        </w:numPr>
        <w:tabs>
          <w:tab w:val="left" w:pos="1134"/>
        </w:tabs>
        <w:spacing w:after="0"/>
        <w:ind w:left="1134" w:hanging="567"/>
        <w:jc w:val="both"/>
        <w:rPr>
          <w:rFonts w:cs="Arial"/>
          <w:highlight w:val="green"/>
        </w:rPr>
      </w:pPr>
      <w:r>
        <w:rPr>
          <w:rFonts w:cs="Arial"/>
          <w:highlight w:val="green"/>
        </w:rPr>
        <w:t xml:space="preserve">Children </w:t>
      </w:r>
      <w:r w:rsidRPr="00FF2595">
        <w:rPr>
          <w:rFonts w:cs="Arial"/>
          <w:highlight w:val="green"/>
        </w:rPr>
        <w:t>attend</w:t>
      </w:r>
      <w:r w:rsidR="00D14889">
        <w:rPr>
          <w:rFonts w:cs="Arial"/>
          <w:highlight w:val="green"/>
        </w:rPr>
        <w:t>/will attend</w:t>
      </w:r>
      <w:r w:rsidRPr="00FF2595">
        <w:rPr>
          <w:rFonts w:cs="Arial"/>
          <w:highlight w:val="green"/>
        </w:rPr>
        <w:t xml:space="preserve"> the </w:t>
      </w:r>
      <w:r w:rsidRPr="001251DD">
        <w:rPr>
          <w:rFonts w:cs="Arial"/>
          <w:highlight w:val="green"/>
        </w:rPr>
        <w:t>School Name</w:t>
      </w:r>
      <w:r w:rsidRPr="00427481">
        <w:rPr>
          <w:rFonts w:cs="Arial"/>
          <w:highlight w:val="green"/>
        </w:rPr>
        <w:t xml:space="preserve"> </w:t>
      </w:r>
      <w:r w:rsidRPr="00FF2595">
        <w:rPr>
          <w:rFonts w:cs="Arial"/>
          <w:highlight w:val="green"/>
        </w:rPr>
        <w:t>OSHC</w:t>
      </w:r>
      <w:r>
        <w:rPr>
          <w:rFonts w:cs="Arial"/>
          <w:highlight w:val="green"/>
        </w:rPr>
        <w:t xml:space="preserve"> from</w:t>
      </w:r>
      <w:r w:rsidR="00D14889">
        <w:rPr>
          <w:rFonts w:cs="Arial"/>
          <w:highlight w:val="green"/>
        </w:rPr>
        <w:t xml:space="preserve"> </w:t>
      </w:r>
      <w:proofErr w:type="gramStart"/>
      <w:r w:rsidR="00D14889">
        <w:rPr>
          <w:rFonts w:cs="Arial"/>
          <w:highlight w:val="green"/>
        </w:rPr>
        <w:t>other</w:t>
      </w:r>
      <w:proofErr w:type="gramEnd"/>
      <w:r w:rsidR="00D14889">
        <w:rPr>
          <w:rFonts w:cs="Arial"/>
          <w:highlight w:val="green"/>
        </w:rPr>
        <w:t xml:space="preserve"> </w:t>
      </w:r>
      <w:r w:rsidR="001E14A0">
        <w:rPr>
          <w:rFonts w:cs="Arial"/>
          <w:highlight w:val="green"/>
        </w:rPr>
        <w:t>school/s and/or preschool/s</w:t>
      </w:r>
      <w:r w:rsidR="00576A85">
        <w:rPr>
          <w:rFonts w:cs="Arial"/>
          <w:highlight w:val="green"/>
        </w:rPr>
        <w:t xml:space="preserve"> and/or other site/s </w:t>
      </w:r>
      <w:r w:rsidR="00FF2595" w:rsidRPr="00FF2595">
        <w:rPr>
          <w:rFonts w:cs="Arial"/>
          <w:highlight w:val="green"/>
        </w:rPr>
        <w:t>[</w:t>
      </w:r>
      <w:r w:rsidR="00F90EFD">
        <w:rPr>
          <w:rFonts w:cs="Arial"/>
          <w:highlight w:val="green"/>
        </w:rPr>
        <w:t>list</w:t>
      </w:r>
      <w:r w:rsidR="00D14889">
        <w:rPr>
          <w:rFonts w:cs="Arial"/>
          <w:highlight w:val="green"/>
        </w:rPr>
        <w:t xml:space="preserve"> which </w:t>
      </w:r>
      <w:r w:rsidR="00D14889" w:rsidRPr="00FF2595">
        <w:rPr>
          <w:rFonts w:cs="Arial"/>
          <w:highlight w:val="green"/>
        </w:rPr>
        <w:t xml:space="preserve">other school/s </w:t>
      </w:r>
      <w:r w:rsidR="00D14889">
        <w:rPr>
          <w:rFonts w:cs="Arial"/>
          <w:highlight w:val="green"/>
        </w:rPr>
        <w:t>and/</w:t>
      </w:r>
      <w:r w:rsidR="00D14889" w:rsidRPr="00FF2595">
        <w:rPr>
          <w:rFonts w:cs="Arial"/>
          <w:highlight w:val="green"/>
        </w:rPr>
        <w:t xml:space="preserve">or </w:t>
      </w:r>
      <w:r w:rsidR="008E6D0A">
        <w:rPr>
          <w:rFonts w:cs="Arial"/>
          <w:highlight w:val="green"/>
        </w:rPr>
        <w:t>pre</w:t>
      </w:r>
      <w:r w:rsidR="00D14889" w:rsidRPr="00FF2595">
        <w:rPr>
          <w:rFonts w:cs="Arial"/>
          <w:highlight w:val="green"/>
        </w:rPr>
        <w:t xml:space="preserve">school/s </w:t>
      </w:r>
      <w:r w:rsidR="00D14889">
        <w:rPr>
          <w:rFonts w:cs="Arial"/>
          <w:highlight w:val="green"/>
        </w:rPr>
        <w:t>and/</w:t>
      </w:r>
      <w:r w:rsidR="00D14889" w:rsidRPr="00FF2595">
        <w:rPr>
          <w:rFonts w:cs="Arial"/>
          <w:highlight w:val="green"/>
        </w:rPr>
        <w:t xml:space="preserve">or any </w:t>
      </w:r>
      <w:r w:rsidR="008E6D0A" w:rsidRPr="008E6D0A">
        <w:rPr>
          <w:rFonts w:cs="Arial"/>
          <w:highlight w:val="green"/>
        </w:rPr>
        <w:t>other site</w:t>
      </w:r>
      <w:r w:rsidR="00576A85">
        <w:rPr>
          <w:rFonts w:cs="Arial"/>
          <w:highlight w:val="green"/>
        </w:rPr>
        <w:t>/s</w:t>
      </w:r>
      <w:r w:rsidR="008E6D0A" w:rsidRPr="008E6D0A">
        <w:rPr>
          <w:rFonts w:cs="Arial"/>
          <w:highlight w:val="green"/>
        </w:rPr>
        <w:t>.]</w:t>
      </w:r>
    </w:p>
    <w:p w14:paraId="745726CE" w14:textId="77777777" w:rsidR="00917508" w:rsidRDefault="00917508" w:rsidP="00917508">
      <w:pPr>
        <w:pStyle w:val="ListParagraph"/>
        <w:spacing w:after="0"/>
        <w:rPr>
          <w:rFonts w:cs="Arial"/>
          <w:highlight w:val="green"/>
        </w:rPr>
      </w:pPr>
    </w:p>
    <w:p w14:paraId="69507B2F" w14:textId="69F77837" w:rsidR="001E14A0" w:rsidRPr="008E6D0A" w:rsidRDefault="00917508" w:rsidP="00917508">
      <w:pPr>
        <w:tabs>
          <w:tab w:val="left" w:pos="1134"/>
        </w:tabs>
        <w:spacing w:after="0"/>
        <w:ind w:left="1134" w:hanging="567"/>
        <w:jc w:val="both"/>
        <w:rPr>
          <w:rFonts w:cs="Arial"/>
          <w:highlight w:val="green"/>
        </w:rPr>
      </w:pPr>
      <w:r>
        <w:rPr>
          <w:rFonts w:cs="Arial"/>
          <w:highlight w:val="green"/>
        </w:rPr>
        <w:t xml:space="preserve">1.8 </w:t>
      </w:r>
      <w:r>
        <w:rPr>
          <w:rFonts w:cs="Arial"/>
          <w:highlight w:val="green"/>
        </w:rPr>
        <w:tab/>
      </w:r>
      <w:r w:rsidR="001E14A0" w:rsidRPr="001E14A0">
        <w:rPr>
          <w:rFonts w:cs="Arial"/>
          <w:highlight w:val="green"/>
        </w:rPr>
        <w:t>The school currently provides a school bus/transport service between the following school/s and/or preschool/s</w:t>
      </w:r>
      <w:r w:rsidR="00576A85">
        <w:rPr>
          <w:rFonts w:cs="Arial"/>
          <w:highlight w:val="green"/>
        </w:rPr>
        <w:t xml:space="preserve"> and/or other site/s. </w:t>
      </w:r>
      <w:r w:rsidR="001E14A0" w:rsidRPr="001E14A0">
        <w:rPr>
          <w:rFonts w:cs="Arial"/>
          <w:highlight w:val="green"/>
        </w:rPr>
        <w:t xml:space="preserve"> [insert details]. </w:t>
      </w:r>
    </w:p>
    <w:p w14:paraId="4F92B03C" w14:textId="77777777" w:rsidR="001E14A0" w:rsidRDefault="001E14A0" w:rsidP="001E14A0">
      <w:pPr>
        <w:pStyle w:val="ListParagraph"/>
        <w:spacing w:after="0"/>
        <w:rPr>
          <w:rFonts w:cs="Arial"/>
          <w:highlight w:val="green"/>
        </w:rPr>
      </w:pPr>
    </w:p>
    <w:p w14:paraId="497FD8CB" w14:textId="77777777" w:rsidR="001E14A0" w:rsidRDefault="001E14A0" w:rsidP="001E14A0">
      <w:pPr>
        <w:tabs>
          <w:tab w:val="left" w:pos="1134"/>
        </w:tabs>
        <w:spacing w:after="0"/>
        <w:ind w:left="792"/>
        <w:jc w:val="both"/>
        <w:rPr>
          <w:rFonts w:cs="Arial"/>
          <w:highlight w:val="green"/>
        </w:rPr>
      </w:pPr>
      <w:r>
        <w:rPr>
          <w:rFonts w:cs="Arial"/>
          <w:highlight w:val="green"/>
        </w:rPr>
        <w:t xml:space="preserve">OR </w:t>
      </w:r>
    </w:p>
    <w:p w14:paraId="48ACCC45" w14:textId="77777777" w:rsidR="001E14A0" w:rsidRDefault="001E14A0" w:rsidP="001E14A0">
      <w:pPr>
        <w:pStyle w:val="ListParagraph"/>
        <w:spacing w:after="0"/>
        <w:rPr>
          <w:rFonts w:cs="Arial"/>
          <w:highlight w:val="green"/>
        </w:rPr>
      </w:pPr>
    </w:p>
    <w:p w14:paraId="28255BD1" w14:textId="5DB87562" w:rsidR="001E14A0" w:rsidRDefault="00917508" w:rsidP="00917508">
      <w:pPr>
        <w:spacing w:after="0"/>
        <w:ind w:left="1134" w:hanging="567"/>
        <w:jc w:val="both"/>
        <w:rPr>
          <w:rFonts w:cs="Arial"/>
          <w:highlight w:val="green"/>
        </w:rPr>
      </w:pPr>
      <w:r>
        <w:rPr>
          <w:rFonts w:cs="Arial"/>
          <w:highlight w:val="green"/>
        </w:rPr>
        <w:t xml:space="preserve">1.9 </w:t>
      </w:r>
      <w:r>
        <w:rPr>
          <w:rFonts w:cs="Arial"/>
          <w:highlight w:val="green"/>
        </w:rPr>
        <w:tab/>
      </w:r>
      <w:r w:rsidR="001E14A0">
        <w:rPr>
          <w:rFonts w:cs="Arial"/>
          <w:highlight w:val="green"/>
        </w:rPr>
        <w:t xml:space="preserve">The current </w:t>
      </w:r>
      <w:proofErr w:type="gramStart"/>
      <w:r w:rsidR="001E14A0">
        <w:rPr>
          <w:rFonts w:cs="Arial"/>
          <w:highlight w:val="green"/>
        </w:rPr>
        <w:t>third party</w:t>
      </w:r>
      <w:proofErr w:type="gramEnd"/>
      <w:r w:rsidR="001E14A0">
        <w:rPr>
          <w:rFonts w:cs="Arial"/>
          <w:highlight w:val="green"/>
        </w:rPr>
        <w:t xml:space="preserve"> provider provides a school bus/transport service between the following school/s and/or preschool/s</w:t>
      </w:r>
      <w:r w:rsidR="00ED477D">
        <w:rPr>
          <w:rFonts w:cs="Arial"/>
          <w:highlight w:val="green"/>
        </w:rPr>
        <w:t xml:space="preserve"> and/or other site/s. </w:t>
      </w:r>
      <w:r w:rsidR="001E14A0">
        <w:rPr>
          <w:rFonts w:cs="Arial"/>
          <w:highlight w:val="green"/>
        </w:rPr>
        <w:t xml:space="preserve"> [insert details].</w:t>
      </w:r>
    </w:p>
    <w:p w14:paraId="3E11C1D8" w14:textId="77777777" w:rsidR="008E6D0A" w:rsidRDefault="008E6D0A" w:rsidP="008E6D0A">
      <w:pPr>
        <w:tabs>
          <w:tab w:val="left" w:pos="1134"/>
        </w:tabs>
        <w:spacing w:after="0"/>
        <w:ind w:left="1134"/>
        <w:jc w:val="both"/>
        <w:rPr>
          <w:rFonts w:cs="Arial"/>
          <w:highlight w:val="green"/>
        </w:rPr>
      </w:pPr>
    </w:p>
    <w:p w14:paraId="06F02A16" w14:textId="2D8851EA" w:rsidR="001E14A0" w:rsidRDefault="001E14A0" w:rsidP="008E6D0A">
      <w:pPr>
        <w:tabs>
          <w:tab w:val="left" w:pos="1134"/>
        </w:tabs>
        <w:spacing w:after="0"/>
        <w:ind w:left="1134"/>
        <w:jc w:val="both"/>
        <w:rPr>
          <w:rFonts w:cs="Arial"/>
          <w:highlight w:val="green"/>
        </w:rPr>
      </w:pPr>
      <w:r>
        <w:rPr>
          <w:rFonts w:cs="Arial"/>
          <w:highlight w:val="green"/>
        </w:rPr>
        <w:t>OR</w:t>
      </w:r>
    </w:p>
    <w:p w14:paraId="61BB3E98" w14:textId="77777777" w:rsidR="008E6D0A" w:rsidRDefault="008E6D0A" w:rsidP="008E6D0A">
      <w:pPr>
        <w:tabs>
          <w:tab w:val="left" w:pos="1134"/>
        </w:tabs>
        <w:spacing w:after="0"/>
        <w:ind w:left="1134"/>
        <w:jc w:val="both"/>
        <w:rPr>
          <w:rFonts w:cs="Arial"/>
          <w:highlight w:val="green"/>
        </w:rPr>
      </w:pPr>
    </w:p>
    <w:p w14:paraId="24E5302F" w14:textId="0EF1CC6B" w:rsidR="001E14A0" w:rsidRDefault="00917508" w:rsidP="00917508">
      <w:pPr>
        <w:tabs>
          <w:tab w:val="left" w:pos="1134"/>
        </w:tabs>
        <w:spacing w:after="0"/>
        <w:ind w:left="1134" w:hanging="567"/>
        <w:jc w:val="both"/>
        <w:rPr>
          <w:rFonts w:cs="Arial"/>
          <w:highlight w:val="green"/>
        </w:rPr>
      </w:pPr>
      <w:r>
        <w:rPr>
          <w:rFonts w:cs="Arial"/>
          <w:highlight w:val="green"/>
        </w:rPr>
        <w:t>1.10</w:t>
      </w:r>
      <w:r>
        <w:rPr>
          <w:rFonts w:cs="Arial"/>
          <w:highlight w:val="green"/>
        </w:rPr>
        <w:tab/>
      </w:r>
      <w:r w:rsidR="001E14A0">
        <w:rPr>
          <w:rFonts w:cs="Arial"/>
          <w:highlight w:val="green"/>
        </w:rPr>
        <w:t xml:space="preserve">The </w:t>
      </w:r>
      <w:proofErr w:type="gramStart"/>
      <w:r w:rsidR="001E14A0">
        <w:rPr>
          <w:rFonts w:cs="Arial"/>
          <w:highlight w:val="green"/>
        </w:rPr>
        <w:t>third party</w:t>
      </w:r>
      <w:proofErr w:type="gramEnd"/>
      <w:r w:rsidR="001E14A0">
        <w:rPr>
          <w:rFonts w:cs="Arial"/>
          <w:highlight w:val="green"/>
        </w:rPr>
        <w:t xml:space="preserve"> provider will be required to provide a school bus/transport service between the following school/s and/or preschool/s</w:t>
      </w:r>
      <w:r w:rsidR="00ED477D">
        <w:rPr>
          <w:rFonts w:cs="Arial"/>
          <w:highlight w:val="green"/>
        </w:rPr>
        <w:t xml:space="preserve"> and/or other sites.</w:t>
      </w:r>
      <w:r w:rsidR="001E14A0">
        <w:rPr>
          <w:rFonts w:cs="Arial"/>
          <w:highlight w:val="green"/>
        </w:rPr>
        <w:t xml:space="preserve"> [insert details].</w:t>
      </w:r>
    </w:p>
    <w:p w14:paraId="2E957C1E" w14:textId="4A4D9C53" w:rsidR="00DB167E" w:rsidRDefault="00DB167E">
      <w:pPr>
        <w:spacing w:after="200" w:line="276" w:lineRule="auto"/>
        <w:rPr>
          <w:rFonts w:cs="Arial"/>
          <w:b/>
        </w:rPr>
      </w:pPr>
      <w:r>
        <w:rPr>
          <w:rFonts w:cs="Arial"/>
          <w:b/>
        </w:rPr>
        <w:br w:type="page"/>
      </w:r>
    </w:p>
    <w:p w14:paraId="1E72EFB3" w14:textId="77777777" w:rsidR="00841BCE" w:rsidRPr="00AE67A6" w:rsidRDefault="00841BCE" w:rsidP="006D51E5">
      <w:pPr>
        <w:spacing w:after="0"/>
        <w:rPr>
          <w:rFonts w:cs="Arial"/>
          <w:b/>
        </w:rPr>
      </w:pPr>
    </w:p>
    <w:p w14:paraId="37C74FC2" w14:textId="77777777" w:rsidR="00841BCE" w:rsidRPr="00AE67A6" w:rsidRDefault="00841BCE" w:rsidP="00841BCE">
      <w:pPr>
        <w:numPr>
          <w:ilvl w:val="0"/>
          <w:numId w:val="4"/>
        </w:numPr>
        <w:spacing w:after="120"/>
        <w:ind w:left="567" w:hanging="567"/>
        <w:jc w:val="both"/>
        <w:rPr>
          <w:rFonts w:cs="Arial"/>
          <w:b/>
        </w:rPr>
      </w:pPr>
      <w:r w:rsidRPr="00AE67A6">
        <w:rPr>
          <w:rFonts w:cs="Arial"/>
          <w:b/>
        </w:rPr>
        <w:t>TERM OF AGREEMENT</w:t>
      </w:r>
    </w:p>
    <w:p w14:paraId="744B9C8A" w14:textId="77777777" w:rsidR="00841BCE" w:rsidRDefault="00841BCE" w:rsidP="00841BCE">
      <w:pPr>
        <w:numPr>
          <w:ilvl w:val="1"/>
          <w:numId w:val="4"/>
        </w:numPr>
        <w:tabs>
          <w:tab w:val="left" w:pos="1134"/>
        </w:tabs>
        <w:spacing w:after="0"/>
        <w:ind w:left="1134" w:hanging="567"/>
        <w:jc w:val="both"/>
        <w:rPr>
          <w:rFonts w:cs="Arial"/>
        </w:rPr>
      </w:pPr>
      <w:r w:rsidRPr="00AE67A6">
        <w:rPr>
          <w:rFonts w:cs="Arial"/>
        </w:rPr>
        <w:t>The Term of the Agreement will be for</w:t>
      </w:r>
      <w:r>
        <w:rPr>
          <w:rFonts w:cs="Arial"/>
        </w:rPr>
        <w:t xml:space="preserve"> a maximum of nine (9) years, comprising a three (3) year base term with two subsequent extension options of three (3) years each.</w:t>
      </w:r>
    </w:p>
    <w:p w14:paraId="13C15CE3" w14:textId="77777777" w:rsidR="00841BCE" w:rsidRDefault="00841BCE" w:rsidP="00841BCE">
      <w:pPr>
        <w:tabs>
          <w:tab w:val="left" w:pos="1134"/>
        </w:tabs>
        <w:spacing w:after="0"/>
        <w:ind w:left="1134"/>
        <w:jc w:val="both"/>
        <w:rPr>
          <w:rFonts w:cs="Arial"/>
        </w:rPr>
      </w:pPr>
    </w:p>
    <w:p w14:paraId="7C152297" w14:textId="77777777" w:rsidR="00841BCE" w:rsidRPr="00AE67A6" w:rsidRDefault="00841BCE" w:rsidP="00841BCE">
      <w:pPr>
        <w:tabs>
          <w:tab w:val="left" w:pos="1134"/>
        </w:tabs>
        <w:spacing w:after="0"/>
        <w:ind w:left="1134"/>
        <w:jc w:val="both"/>
        <w:rPr>
          <w:rFonts w:cs="Arial"/>
        </w:rPr>
      </w:pPr>
      <w:r>
        <w:rPr>
          <w:rFonts w:cs="Arial"/>
        </w:rPr>
        <w:t xml:space="preserve">The utilisation of the extension options will be </w:t>
      </w:r>
      <w:r w:rsidRPr="00AE67A6">
        <w:rPr>
          <w:rFonts w:cs="Arial"/>
        </w:rPr>
        <w:t xml:space="preserve">at the Minister and </w:t>
      </w:r>
      <w:r w:rsidR="002B725D">
        <w:rPr>
          <w:rFonts w:cs="Arial"/>
        </w:rPr>
        <w:t>Governing Council</w:t>
      </w:r>
      <w:r w:rsidRPr="00AE67A6">
        <w:rPr>
          <w:rFonts w:cs="Arial"/>
        </w:rPr>
        <w:t>’s discretion.</w:t>
      </w:r>
      <w:r w:rsidRPr="00AE67A6" w:rsidDel="00887EDC">
        <w:rPr>
          <w:rFonts w:cs="Arial"/>
        </w:rPr>
        <w:t xml:space="preserve"> </w:t>
      </w:r>
    </w:p>
    <w:p w14:paraId="51DCE88D" w14:textId="77777777" w:rsidR="00841BCE" w:rsidRDefault="00841BCE" w:rsidP="00841BCE">
      <w:pPr>
        <w:tabs>
          <w:tab w:val="left" w:pos="1134"/>
        </w:tabs>
        <w:spacing w:after="0"/>
        <w:ind w:left="1134"/>
        <w:jc w:val="both"/>
        <w:rPr>
          <w:rFonts w:cs="Arial"/>
        </w:rPr>
      </w:pPr>
    </w:p>
    <w:p w14:paraId="22D24011" w14:textId="77777777" w:rsidR="00841BCE" w:rsidRDefault="00841BCE" w:rsidP="00841BCE">
      <w:pPr>
        <w:numPr>
          <w:ilvl w:val="1"/>
          <w:numId w:val="4"/>
        </w:numPr>
        <w:tabs>
          <w:tab w:val="left" w:pos="1134"/>
        </w:tabs>
        <w:spacing w:after="0"/>
        <w:ind w:left="1134" w:hanging="567"/>
        <w:jc w:val="both"/>
        <w:rPr>
          <w:rFonts w:cs="Arial"/>
        </w:rPr>
      </w:pPr>
      <w:r w:rsidRPr="00AE67A6">
        <w:rPr>
          <w:rFonts w:cs="Arial"/>
        </w:rPr>
        <w:t xml:space="preserve">The </w:t>
      </w:r>
      <w:r w:rsidR="00B417C5">
        <w:rPr>
          <w:rFonts w:cs="Arial"/>
        </w:rPr>
        <w:t>Approved Provider</w:t>
      </w:r>
      <w:r w:rsidRPr="00AE67A6">
        <w:rPr>
          <w:rFonts w:cs="Arial"/>
        </w:rPr>
        <w:t xml:space="preserve"> must commence operating the service on-site on </w:t>
      </w:r>
      <w:r w:rsidRPr="00AF23FF">
        <w:rPr>
          <w:rFonts w:cs="Arial"/>
          <w:highlight w:val="green"/>
        </w:rPr>
        <w:t>[insert date (i.e. dd/mm/</w:t>
      </w:r>
      <w:proofErr w:type="spellStart"/>
      <w:r w:rsidRPr="00AF23FF">
        <w:rPr>
          <w:rFonts w:cs="Arial"/>
          <w:highlight w:val="green"/>
        </w:rPr>
        <w:t>yy</w:t>
      </w:r>
      <w:proofErr w:type="spellEnd"/>
      <w:r w:rsidRPr="00AF23FF">
        <w:rPr>
          <w:rFonts w:cs="Arial"/>
          <w:highlight w:val="green"/>
        </w:rPr>
        <w:t>)]</w:t>
      </w:r>
      <w:r w:rsidRPr="00AE67A6">
        <w:rPr>
          <w:rFonts w:cs="Arial"/>
        </w:rPr>
        <w:t>.</w:t>
      </w:r>
    </w:p>
    <w:p w14:paraId="76F093A8" w14:textId="77777777" w:rsidR="00841BCE" w:rsidRDefault="00841BCE" w:rsidP="00841BCE">
      <w:pPr>
        <w:tabs>
          <w:tab w:val="left" w:pos="1134"/>
        </w:tabs>
        <w:spacing w:after="0"/>
        <w:ind w:left="1134"/>
        <w:jc w:val="both"/>
        <w:rPr>
          <w:rFonts w:cs="Arial"/>
        </w:rPr>
      </w:pPr>
    </w:p>
    <w:p w14:paraId="065D78D0" w14:textId="77777777" w:rsidR="00841BCE" w:rsidRPr="00AE67A6" w:rsidRDefault="00841BCE" w:rsidP="00841BCE">
      <w:pPr>
        <w:numPr>
          <w:ilvl w:val="1"/>
          <w:numId w:val="4"/>
        </w:numPr>
        <w:tabs>
          <w:tab w:val="left" w:pos="1134"/>
        </w:tabs>
        <w:spacing w:after="0"/>
        <w:ind w:left="1134" w:hanging="567"/>
        <w:jc w:val="both"/>
        <w:rPr>
          <w:rFonts w:cs="Arial"/>
        </w:rPr>
      </w:pPr>
      <w:r w:rsidRPr="00AE67A6">
        <w:rPr>
          <w:rFonts w:cs="Arial"/>
        </w:rPr>
        <w:t xml:space="preserve">The date the OSHC premises is available for occupation is </w:t>
      </w:r>
      <w:r w:rsidRPr="00AF23FF">
        <w:rPr>
          <w:rFonts w:cs="Arial"/>
          <w:highlight w:val="green"/>
        </w:rPr>
        <w:t>[insert date (i.e. dd/mm/</w:t>
      </w:r>
      <w:proofErr w:type="spellStart"/>
      <w:r w:rsidRPr="00AF23FF">
        <w:rPr>
          <w:rFonts w:cs="Arial"/>
          <w:highlight w:val="green"/>
        </w:rPr>
        <w:t>yy</w:t>
      </w:r>
      <w:proofErr w:type="spellEnd"/>
      <w:r w:rsidRPr="00AF23FF">
        <w:rPr>
          <w:rFonts w:cs="Arial"/>
          <w:highlight w:val="green"/>
        </w:rPr>
        <w:t>)]</w:t>
      </w:r>
      <w:r w:rsidRPr="00AE67A6">
        <w:rPr>
          <w:rFonts w:cs="Arial"/>
        </w:rPr>
        <w:t>.</w:t>
      </w:r>
    </w:p>
    <w:p w14:paraId="4AF082E0" w14:textId="77777777" w:rsidR="00841BCE" w:rsidRPr="00841BCE" w:rsidRDefault="00841BCE" w:rsidP="00841BCE">
      <w:pPr>
        <w:tabs>
          <w:tab w:val="left" w:pos="1134"/>
        </w:tabs>
        <w:spacing w:after="0"/>
        <w:ind w:left="1134"/>
        <w:jc w:val="both"/>
        <w:rPr>
          <w:rFonts w:cs="Arial"/>
          <w:highlight w:val="green"/>
        </w:rPr>
      </w:pPr>
    </w:p>
    <w:p w14:paraId="07D9B7E0" w14:textId="77777777" w:rsidR="00841BCE" w:rsidRPr="00AE67A6" w:rsidRDefault="00841BCE" w:rsidP="00841BCE">
      <w:pPr>
        <w:numPr>
          <w:ilvl w:val="0"/>
          <w:numId w:val="4"/>
        </w:numPr>
        <w:spacing w:after="120"/>
        <w:ind w:left="567" w:hanging="567"/>
        <w:jc w:val="both"/>
        <w:rPr>
          <w:rFonts w:cs="Arial"/>
          <w:b/>
        </w:rPr>
      </w:pPr>
      <w:r w:rsidRPr="00AE67A6">
        <w:rPr>
          <w:rFonts w:cs="Arial"/>
          <w:b/>
        </w:rPr>
        <w:t>OVERVIEW OF THE REQUIRED SERVICES</w:t>
      </w:r>
    </w:p>
    <w:p w14:paraId="466FC073" w14:textId="77777777" w:rsidR="00841BCE" w:rsidRPr="00AE67A6" w:rsidRDefault="00841BCE" w:rsidP="00841BCE">
      <w:pPr>
        <w:numPr>
          <w:ilvl w:val="1"/>
          <w:numId w:val="4"/>
        </w:numPr>
        <w:tabs>
          <w:tab w:val="left" w:pos="1134"/>
        </w:tabs>
        <w:spacing w:after="0"/>
        <w:ind w:left="1134" w:hanging="567"/>
        <w:jc w:val="both"/>
        <w:rPr>
          <w:rFonts w:cs="Arial"/>
        </w:rPr>
      </w:pPr>
      <w:r w:rsidRPr="00AE67A6">
        <w:rPr>
          <w:rFonts w:cs="Arial"/>
        </w:rPr>
        <w:t xml:space="preserve">The </w:t>
      </w:r>
      <w:r w:rsidR="00B417C5">
        <w:rPr>
          <w:rFonts w:cs="Arial"/>
        </w:rPr>
        <w:t>Approved Provider</w:t>
      </w:r>
      <w:r w:rsidRPr="00AE67A6">
        <w:rPr>
          <w:rFonts w:cs="Arial"/>
        </w:rPr>
        <w:t xml:space="preserve"> will be required to provide an on-site Out of School Hours Care Service primarily for children attending </w:t>
      </w:r>
      <w:r w:rsidRPr="00841BCE">
        <w:rPr>
          <w:rFonts w:cs="Arial"/>
          <w:highlight w:val="green"/>
        </w:rPr>
        <w:t>School Name.</w:t>
      </w:r>
    </w:p>
    <w:p w14:paraId="4836DED5" w14:textId="77777777" w:rsidR="00841BCE" w:rsidRPr="00AE67A6" w:rsidRDefault="00841BCE" w:rsidP="002A4694">
      <w:pPr>
        <w:spacing w:after="0"/>
        <w:jc w:val="both"/>
        <w:rPr>
          <w:rFonts w:cs="Arial"/>
        </w:rPr>
      </w:pPr>
    </w:p>
    <w:p w14:paraId="7C0F7029" w14:textId="77777777" w:rsidR="00841BCE" w:rsidRPr="00AE67A6" w:rsidRDefault="00841BCE" w:rsidP="00841BCE">
      <w:pPr>
        <w:numPr>
          <w:ilvl w:val="1"/>
          <w:numId w:val="4"/>
        </w:numPr>
        <w:tabs>
          <w:tab w:val="left" w:pos="1134"/>
        </w:tabs>
        <w:spacing w:after="0"/>
        <w:ind w:left="1134" w:hanging="567"/>
        <w:jc w:val="both"/>
        <w:rPr>
          <w:rFonts w:cs="Arial"/>
        </w:rPr>
      </w:pPr>
      <w:r w:rsidRPr="00AE67A6">
        <w:rPr>
          <w:rFonts w:cs="Arial"/>
        </w:rPr>
        <w:t xml:space="preserve">The OSHC program is required to operate every week of the year </w:t>
      </w:r>
      <w:proofErr w:type="gramStart"/>
      <w:r w:rsidRPr="00AE67A6">
        <w:rPr>
          <w:rFonts w:cs="Arial"/>
        </w:rPr>
        <w:t>with the exception of</w:t>
      </w:r>
      <w:proofErr w:type="gramEnd"/>
      <w:r w:rsidRPr="00AE67A6">
        <w:rPr>
          <w:rFonts w:cs="Arial"/>
        </w:rPr>
        <w:t xml:space="preserve"> weekends, public holidays and Christmas/New Year’s weeks.</w:t>
      </w:r>
    </w:p>
    <w:p w14:paraId="774ECC7A" w14:textId="77777777" w:rsidR="00CA7804" w:rsidRDefault="00CA7804" w:rsidP="00997335">
      <w:pPr>
        <w:spacing w:after="0" w:line="276" w:lineRule="auto"/>
        <w:rPr>
          <w:rFonts w:cs="Arial"/>
        </w:rPr>
      </w:pPr>
    </w:p>
    <w:p w14:paraId="250760A1" w14:textId="77777777" w:rsidR="00841BCE" w:rsidRDefault="00841BCE" w:rsidP="00841BCE">
      <w:pPr>
        <w:numPr>
          <w:ilvl w:val="1"/>
          <w:numId w:val="4"/>
        </w:numPr>
        <w:tabs>
          <w:tab w:val="left" w:pos="1134"/>
        </w:tabs>
        <w:spacing w:after="0"/>
        <w:ind w:left="1134" w:hanging="567"/>
        <w:jc w:val="both"/>
        <w:rPr>
          <w:rFonts w:cs="Arial"/>
        </w:rPr>
      </w:pPr>
      <w:r w:rsidRPr="00AE67A6">
        <w:rPr>
          <w:rFonts w:cs="Arial"/>
        </w:rPr>
        <w:t>Hours of operation are as follows:</w:t>
      </w:r>
      <w:r w:rsidR="00B42DC7" w:rsidRPr="00B214A0">
        <w:rPr>
          <w:rFonts w:cs="Arial"/>
          <w:highlight w:val="green"/>
        </w:rPr>
        <w:t>(insert the hours of operation required for each service):</w:t>
      </w:r>
    </w:p>
    <w:p w14:paraId="2712C127" w14:textId="77777777" w:rsidR="00841BCE" w:rsidRPr="00AE67A6" w:rsidRDefault="00841BCE" w:rsidP="00841BCE">
      <w:pPr>
        <w:tabs>
          <w:tab w:val="left" w:pos="1134"/>
        </w:tabs>
        <w:spacing w:after="0"/>
        <w:jc w:val="both"/>
        <w:rPr>
          <w:rFonts w:cs="Arial"/>
        </w:rPr>
      </w:pPr>
    </w:p>
    <w:tbl>
      <w:tblPr>
        <w:tblStyle w:val="TableGrid"/>
        <w:tblW w:w="8878" w:type="dxa"/>
        <w:jc w:val="center"/>
        <w:tblLayout w:type="fixed"/>
        <w:tblLook w:val="04A0" w:firstRow="1" w:lastRow="0" w:firstColumn="1" w:lastColumn="0" w:noHBand="0" w:noVBand="1"/>
        <w:tblCaption w:val="Required services times"/>
        <w:tblDescription w:val="A blank table of the potential required times for the OSHC service."/>
      </w:tblPr>
      <w:tblGrid>
        <w:gridCol w:w="1893"/>
        <w:gridCol w:w="1746"/>
        <w:gridCol w:w="1746"/>
        <w:gridCol w:w="1746"/>
        <w:gridCol w:w="1747"/>
      </w:tblGrid>
      <w:tr w:rsidR="00841BCE" w:rsidRPr="00AE67A6" w14:paraId="2076668E" w14:textId="77777777" w:rsidTr="00BB2697">
        <w:trPr>
          <w:trHeight w:val="950"/>
          <w:tblHeader/>
          <w:jc w:val="center"/>
        </w:trPr>
        <w:tc>
          <w:tcPr>
            <w:tcW w:w="1893" w:type="dxa"/>
            <w:shd w:val="clear" w:color="auto" w:fill="D9D9D9" w:themeFill="background1" w:themeFillShade="D9"/>
            <w:vAlign w:val="center"/>
          </w:tcPr>
          <w:p w14:paraId="1588C5A5" w14:textId="77777777" w:rsidR="00841BCE" w:rsidRPr="00AE67A6" w:rsidRDefault="00841BCE" w:rsidP="00C47F03">
            <w:pPr>
              <w:autoSpaceDE w:val="0"/>
              <w:autoSpaceDN w:val="0"/>
              <w:adjustRightInd w:val="0"/>
              <w:jc w:val="center"/>
              <w:rPr>
                <w:rFonts w:cs="Arial"/>
                <w:b/>
                <w:bCs/>
                <w:szCs w:val="22"/>
              </w:rPr>
            </w:pPr>
            <w:r w:rsidRPr="00AE67A6">
              <w:rPr>
                <w:rFonts w:cs="Arial"/>
                <w:b/>
                <w:szCs w:val="22"/>
              </w:rPr>
              <w:t>Before School Care (BSC)</w:t>
            </w:r>
          </w:p>
        </w:tc>
        <w:tc>
          <w:tcPr>
            <w:tcW w:w="1746" w:type="dxa"/>
            <w:shd w:val="clear" w:color="auto" w:fill="D9D9D9" w:themeFill="background1" w:themeFillShade="D9"/>
            <w:vAlign w:val="center"/>
          </w:tcPr>
          <w:p w14:paraId="3B130191" w14:textId="77777777" w:rsidR="00841BCE" w:rsidRPr="00AE67A6" w:rsidRDefault="00841BCE" w:rsidP="00C47F03">
            <w:pPr>
              <w:autoSpaceDE w:val="0"/>
              <w:autoSpaceDN w:val="0"/>
              <w:adjustRightInd w:val="0"/>
              <w:jc w:val="center"/>
              <w:rPr>
                <w:rFonts w:cs="Arial"/>
                <w:b/>
                <w:bCs/>
                <w:szCs w:val="22"/>
              </w:rPr>
            </w:pPr>
            <w:r w:rsidRPr="00AE67A6">
              <w:rPr>
                <w:rFonts w:cs="Arial"/>
                <w:b/>
                <w:szCs w:val="22"/>
              </w:rPr>
              <w:t>After School Care (ASC)</w:t>
            </w:r>
          </w:p>
        </w:tc>
        <w:tc>
          <w:tcPr>
            <w:tcW w:w="1746" w:type="dxa"/>
            <w:shd w:val="clear" w:color="auto" w:fill="D9D9D9" w:themeFill="background1" w:themeFillShade="D9"/>
            <w:vAlign w:val="center"/>
          </w:tcPr>
          <w:p w14:paraId="632FDB1C" w14:textId="77777777" w:rsidR="00841BCE" w:rsidRPr="00AE67A6" w:rsidRDefault="00841BCE" w:rsidP="00C47F03">
            <w:pPr>
              <w:autoSpaceDE w:val="0"/>
              <w:autoSpaceDN w:val="0"/>
              <w:adjustRightInd w:val="0"/>
              <w:jc w:val="center"/>
              <w:rPr>
                <w:rFonts w:cs="Arial"/>
                <w:b/>
                <w:bCs/>
                <w:szCs w:val="22"/>
              </w:rPr>
            </w:pPr>
            <w:r w:rsidRPr="00AE67A6">
              <w:rPr>
                <w:rFonts w:cs="Arial"/>
                <w:b/>
                <w:szCs w:val="22"/>
              </w:rPr>
              <w:t>Vacation Care (VC)</w:t>
            </w:r>
          </w:p>
        </w:tc>
        <w:tc>
          <w:tcPr>
            <w:tcW w:w="1746" w:type="dxa"/>
            <w:shd w:val="clear" w:color="auto" w:fill="D9D9D9" w:themeFill="background1" w:themeFillShade="D9"/>
            <w:vAlign w:val="center"/>
          </w:tcPr>
          <w:p w14:paraId="3DF5AD4B" w14:textId="77777777" w:rsidR="00841BCE" w:rsidRPr="00AE67A6" w:rsidRDefault="00841BCE" w:rsidP="00C47F03">
            <w:pPr>
              <w:autoSpaceDE w:val="0"/>
              <w:autoSpaceDN w:val="0"/>
              <w:adjustRightInd w:val="0"/>
              <w:jc w:val="center"/>
              <w:rPr>
                <w:rFonts w:cs="Arial"/>
                <w:b/>
                <w:bCs/>
                <w:szCs w:val="22"/>
              </w:rPr>
            </w:pPr>
            <w:r>
              <w:rPr>
                <w:rFonts w:cs="Arial"/>
                <w:b/>
                <w:szCs w:val="22"/>
              </w:rPr>
              <w:t>Early School Finish (ESF)</w:t>
            </w:r>
            <w:r>
              <w:rPr>
                <w:rFonts w:cs="Arial"/>
                <w:b/>
                <w:szCs w:val="22"/>
              </w:rPr>
              <w:br/>
              <w:t>(</w:t>
            </w:r>
            <w:r w:rsidRPr="00FE7CE1">
              <w:rPr>
                <w:rFonts w:cs="Arial"/>
                <w:b/>
                <w:szCs w:val="22"/>
                <w:highlight w:val="green"/>
              </w:rPr>
              <w:t>X</w:t>
            </w:r>
            <w:r w:rsidRPr="00AE67A6">
              <w:rPr>
                <w:rFonts w:cs="Arial"/>
                <w:b/>
                <w:szCs w:val="22"/>
              </w:rPr>
              <w:t xml:space="preserve"> per year)</w:t>
            </w:r>
          </w:p>
        </w:tc>
        <w:tc>
          <w:tcPr>
            <w:tcW w:w="1747" w:type="dxa"/>
            <w:shd w:val="clear" w:color="auto" w:fill="D9D9D9" w:themeFill="background1" w:themeFillShade="D9"/>
            <w:vAlign w:val="center"/>
          </w:tcPr>
          <w:p w14:paraId="1505F436" w14:textId="77777777" w:rsidR="00841BCE" w:rsidRPr="00AE67A6" w:rsidRDefault="00841BCE" w:rsidP="00C47F03">
            <w:pPr>
              <w:autoSpaceDE w:val="0"/>
              <w:autoSpaceDN w:val="0"/>
              <w:adjustRightInd w:val="0"/>
              <w:jc w:val="center"/>
              <w:rPr>
                <w:rFonts w:cs="Arial"/>
                <w:b/>
                <w:bCs/>
                <w:szCs w:val="22"/>
              </w:rPr>
            </w:pPr>
            <w:r w:rsidRPr="00AE67A6">
              <w:rPr>
                <w:rFonts w:cs="Arial"/>
                <w:b/>
                <w:szCs w:val="22"/>
              </w:rPr>
              <w:t>Pupil Free Days (PFD)</w:t>
            </w:r>
            <w:r w:rsidRPr="00AE67A6">
              <w:rPr>
                <w:rFonts w:cs="Arial"/>
                <w:b/>
                <w:szCs w:val="22"/>
              </w:rPr>
              <w:br/>
              <w:t>(</w:t>
            </w:r>
            <w:r w:rsidRPr="00FE7CE1">
              <w:rPr>
                <w:rFonts w:cs="Arial"/>
                <w:b/>
                <w:szCs w:val="22"/>
                <w:highlight w:val="green"/>
              </w:rPr>
              <w:t>X</w:t>
            </w:r>
            <w:r w:rsidRPr="00AE67A6">
              <w:rPr>
                <w:rFonts w:cs="Arial"/>
                <w:b/>
                <w:szCs w:val="22"/>
              </w:rPr>
              <w:t xml:space="preserve"> per year)</w:t>
            </w:r>
          </w:p>
        </w:tc>
      </w:tr>
      <w:tr w:rsidR="00841BCE" w:rsidRPr="00AE67A6" w14:paraId="20A0987C" w14:textId="77777777" w:rsidTr="00BB2697">
        <w:trPr>
          <w:jc w:val="center"/>
        </w:trPr>
        <w:tc>
          <w:tcPr>
            <w:tcW w:w="1893" w:type="dxa"/>
            <w:shd w:val="clear" w:color="auto" w:fill="auto"/>
            <w:vAlign w:val="center"/>
          </w:tcPr>
          <w:p w14:paraId="79490C21" w14:textId="77777777" w:rsidR="00841BCE" w:rsidRPr="00FE7CE1" w:rsidRDefault="00B42DC7" w:rsidP="00C47F03">
            <w:pPr>
              <w:autoSpaceDE w:val="0"/>
              <w:autoSpaceDN w:val="0"/>
              <w:adjustRightInd w:val="0"/>
              <w:spacing w:before="40" w:after="40"/>
              <w:jc w:val="center"/>
              <w:rPr>
                <w:rFonts w:cs="Arial"/>
                <w:szCs w:val="22"/>
                <w:highlight w:val="green"/>
              </w:rPr>
            </w:pPr>
            <w:proofErr w:type="spellStart"/>
            <w:r>
              <w:rPr>
                <w:rFonts w:cs="Arial"/>
                <w:szCs w:val="22"/>
                <w:highlight w:val="green"/>
              </w:rPr>
              <w:t>Eg</w:t>
            </w:r>
            <w:proofErr w:type="spellEnd"/>
            <w:r>
              <w:rPr>
                <w:rFonts w:cs="Arial"/>
                <w:szCs w:val="22"/>
                <w:highlight w:val="green"/>
              </w:rPr>
              <w:t xml:space="preserve"> </w:t>
            </w:r>
            <w:r w:rsidR="00841BCE" w:rsidRPr="00FE7CE1">
              <w:rPr>
                <w:rFonts w:cs="Arial"/>
                <w:szCs w:val="22"/>
                <w:highlight w:val="green"/>
              </w:rPr>
              <w:t>6.45am to</w:t>
            </w:r>
            <w:r w:rsidR="00841BCE" w:rsidRPr="00FE7CE1">
              <w:rPr>
                <w:rFonts w:cs="Arial"/>
                <w:szCs w:val="22"/>
                <w:highlight w:val="green"/>
              </w:rPr>
              <w:br/>
              <w:t>8.45am</w:t>
            </w:r>
          </w:p>
        </w:tc>
        <w:tc>
          <w:tcPr>
            <w:tcW w:w="1746" w:type="dxa"/>
            <w:shd w:val="clear" w:color="auto" w:fill="auto"/>
            <w:vAlign w:val="center"/>
          </w:tcPr>
          <w:p w14:paraId="02635730" w14:textId="77777777" w:rsidR="00841BCE" w:rsidRPr="00FE7CE1" w:rsidRDefault="00B42DC7" w:rsidP="00C47F03">
            <w:pPr>
              <w:autoSpaceDE w:val="0"/>
              <w:autoSpaceDN w:val="0"/>
              <w:adjustRightInd w:val="0"/>
              <w:spacing w:before="40" w:after="40"/>
              <w:jc w:val="center"/>
              <w:rPr>
                <w:rFonts w:cs="Arial"/>
                <w:szCs w:val="22"/>
                <w:highlight w:val="green"/>
              </w:rPr>
            </w:pPr>
            <w:proofErr w:type="spellStart"/>
            <w:r>
              <w:rPr>
                <w:rFonts w:cs="Arial"/>
                <w:szCs w:val="22"/>
                <w:highlight w:val="green"/>
              </w:rPr>
              <w:t>Eg</w:t>
            </w:r>
            <w:proofErr w:type="spellEnd"/>
            <w:r>
              <w:rPr>
                <w:rFonts w:cs="Arial"/>
                <w:szCs w:val="22"/>
                <w:highlight w:val="green"/>
              </w:rPr>
              <w:t xml:space="preserve"> </w:t>
            </w:r>
            <w:r w:rsidR="00841BCE" w:rsidRPr="00FE7CE1">
              <w:rPr>
                <w:rFonts w:cs="Arial"/>
                <w:szCs w:val="22"/>
                <w:highlight w:val="green"/>
              </w:rPr>
              <w:t>3.15pm to</w:t>
            </w:r>
            <w:r w:rsidR="00841BCE" w:rsidRPr="00FE7CE1">
              <w:rPr>
                <w:rFonts w:cs="Arial"/>
                <w:szCs w:val="22"/>
                <w:highlight w:val="green"/>
              </w:rPr>
              <w:br/>
              <w:t>6.15pm</w:t>
            </w:r>
          </w:p>
        </w:tc>
        <w:tc>
          <w:tcPr>
            <w:tcW w:w="1746" w:type="dxa"/>
            <w:shd w:val="clear" w:color="auto" w:fill="auto"/>
            <w:vAlign w:val="center"/>
          </w:tcPr>
          <w:p w14:paraId="38147007" w14:textId="77777777" w:rsidR="00841BCE" w:rsidRPr="00FE7CE1" w:rsidRDefault="00B42DC7" w:rsidP="00C47F03">
            <w:pPr>
              <w:autoSpaceDE w:val="0"/>
              <w:autoSpaceDN w:val="0"/>
              <w:adjustRightInd w:val="0"/>
              <w:spacing w:before="40" w:after="40"/>
              <w:jc w:val="center"/>
              <w:rPr>
                <w:rFonts w:cs="Arial"/>
                <w:szCs w:val="22"/>
                <w:highlight w:val="green"/>
              </w:rPr>
            </w:pPr>
            <w:proofErr w:type="spellStart"/>
            <w:r>
              <w:rPr>
                <w:rFonts w:cs="Arial"/>
                <w:szCs w:val="22"/>
                <w:highlight w:val="green"/>
              </w:rPr>
              <w:t>Eg</w:t>
            </w:r>
            <w:proofErr w:type="spellEnd"/>
            <w:r>
              <w:rPr>
                <w:rFonts w:cs="Arial"/>
                <w:szCs w:val="22"/>
                <w:highlight w:val="green"/>
              </w:rPr>
              <w:t xml:space="preserve"> </w:t>
            </w:r>
            <w:r w:rsidR="00841BCE" w:rsidRPr="00FE7CE1">
              <w:rPr>
                <w:rFonts w:cs="Arial"/>
                <w:szCs w:val="22"/>
                <w:highlight w:val="green"/>
              </w:rPr>
              <w:t>6.45am to</w:t>
            </w:r>
            <w:r w:rsidR="00841BCE" w:rsidRPr="00FE7CE1">
              <w:rPr>
                <w:rFonts w:cs="Arial"/>
                <w:szCs w:val="22"/>
                <w:highlight w:val="green"/>
              </w:rPr>
              <w:br/>
              <w:t>6.15pm</w:t>
            </w:r>
          </w:p>
        </w:tc>
        <w:tc>
          <w:tcPr>
            <w:tcW w:w="1746" w:type="dxa"/>
            <w:shd w:val="clear" w:color="auto" w:fill="auto"/>
            <w:vAlign w:val="center"/>
          </w:tcPr>
          <w:p w14:paraId="031AA11A" w14:textId="77777777" w:rsidR="00841BCE" w:rsidRPr="00FE7CE1" w:rsidRDefault="00B42DC7" w:rsidP="00C47F03">
            <w:pPr>
              <w:autoSpaceDE w:val="0"/>
              <w:autoSpaceDN w:val="0"/>
              <w:adjustRightInd w:val="0"/>
              <w:spacing w:before="40" w:after="40"/>
              <w:jc w:val="center"/>
              <w:rPr>
                <w:rFonts w:cs="Arial"/>
                <w:szCs w:val="22"/>
                <w:highlight w:val="green"/>
              </w:rPr>
            </w:pPr>
            <w:proofErr w:type="spellStart"/>
            <w:r>
              <w:rPr>
                <w:rFonts w:cs="Arial"/>
                <w:szCs w:val="22"/>
                <w:highlight w:val="green"/>
              </w:rPr>
              <w:t>Eg</w:t>
            </w:r>
            <w:proofErr w:type="spellEnd"/>
            <w:r>
              <w:rPr>
                <w:rFonts w:cs="Arial"/>
                <w:szCs w:val="22"/>
                <w:highlight w:val="green"/>
              </w:rPr>
              <w:t xml:space="preserve"> </w:t>
            </w:r>
            <w:r w:rsidR="00841BCE" w:rsidRPr="00FE7CE1">
              <w:rPr>
                <w:rFonts w:cs="Arial"/>
                <w:szCs w:val="22"/>
                <w:highlight w:val="green"/>
              </w:rPr>
              <w:t>2.15pm to</w:t>
            </w:r>
            <w:r w:rsidR="00841BCE" w:rsidRPr="00FE7CE1">
              <w:rPr>
                <w:rFonts w:cs="Arial"/>
                <w:szCs w:val="22"/>
                <w:highlight w:val="green"/>
              </w:rPr>
              <w:br/>
              <w:t>6.15pm</w:t>
            </w:r>
          </w:p>
        </w:tc>
        <w:tc>
          <w:tcPr>
            <w:tcW w:w="1747" w:type="dxa"/>
            <w:shd w:val="clear" w:color="auto" w:fill="auto"/>
            <w:vAlign w:val="center"/>
          </w:tcPr>
          <w:p w14:paraId="2FA323C9" w14:textId="77777777" w:rsidR="00841BCE" w:rsidRPr="00FE7CE1" w:rsidRDefault="00B42DC7" w:rsidP="00C47F03">
            <w:pPr>
              <w:autoSpaceDE w:val="0"/>
              <w:autoSpaceDN w:val="0"/>
              <w:adjustRightInd w:val="0"/>
              <w:spacing w:before="40" w:after="40"/>
              <w:jc w:val="center"/>
              <w:rPr>
                <w:rFonts w:cs="Arial"/>
                <w:szCs w:val="22"/>
                <w:highlight w:val="green"/>
              </w:rPr>
            </w:pPr>
            <w:proofErr w:type="spellStart"/>
            <w:r>
              <w:rPr>
                <w:rFonts w:cs="Arial"/>
                <w:szCs w:val="22"/>
                <w:highlight w:val="green"/>
              </w:rPr>
              <w:t>Eg</w:t>
            </w:r>
            <w:proofErr w:type="spellEnd"/>
            <w:r>
              <w:rPr>
                <w:rFonts w:cs="Arial"/>
                <w:szCs w:val="22"/>
                <w:highlight w:val="green"/>
              </w:rPr>
              <w:t xml:space="preserve"> </w:t>
            </w:r>
            <w:r w:rsidR="00841BCE" w:rsidRPr="00FE7CE1">
              <w:rPr>
                <w:rFonts w:cs="Arial"/>
                <w:szCs w:val="22"/>
                <w:highlight w:val="green"/>
              </w:rPr>
              <w:t>6.45am to</w:t>
            </w:r>
            <w:r w:rsidR="00841BCE" w:rsidRPr="00FE7CE1">
              <w:rPr>
                <w:rFonts w:cs="Arial"/>
                <w:szCs w:val="22"/>
                <w:highlight w:val="green"/>
              </w:rPr>
              <w:br/>
              <w:t>6.15pm</w:t>
            </w:r>
          </w:p>
        </w:tc>
      </w:tr>
    </w:tbl>
    <w:p w14:paraId="4C069BF2" w14:textId="4D0BFAB9" w:rsidR="00DB167E" w:rsidRDefault="00DB167E" w:rsidP="0090248F">
      <w:pPr>
        <w:spacing w:after="0"/>
        <w:rPr>
          <w:rFonts w:cs="Arial"/>
          <w:b/>
        </w:rPr>
      </w:pPr>
    </w:p>
    <w:p w14:paraId="5F9E5AB4" w14:textId="77777777" w:rsidR="00DB167E" w:rsidRDefault="00DB167E">
      <w:pPr>
        <w:spacing w:after="200" w:line="276" w:lineRule="auto"/>
        <w:rPr>
          <w:rFonts w:cs="Arial"/>
          <w:b/>
        </w:rPr>
      </w:pPr>
      <w:r>
        <w:rPr>
          <w:rFonts w:cs="Arial"/>
          <w:b/>
        </w:rPr>
        <w:br w:type="page"/>
      </w:r>
    </w:p>
    <w:p w14:paraId="34997705" w14:textId="77777777" w:rsidR="00841BCE" w:rsidRPr="00217B6A" w:rsidRDefault="00841BCE" w:rsidP="00841BCE">
      <w:pPr>
        <w:numPr>
          <w:ilvl w:val="0"/>
          <w:numId w:val="4"/>
        </w:numPr>
        <w:spacing w:after="120"/>
        <w:ind w:left="567" w:hanging="567"/>
        <w:jc w:val="both"/>
        <w:rPr>
          <w:rFonts w:cs="Arial"/>
          <w:b/>
        </w:rPr>
      </w:pPr>
      <w:bookmarkStart w:id="1" w:name="_Toc358276207"/>
      <w:r w:rsidRPr="00217B6A">
        <w:rPr>
          <w:rFonts w:cs="Arial"/>
          <w:b/>
        </w:rPr>
        <w:lastRenderedPageBreak/>
        <w:t>UTILISATION</w:t>
      </w:r>
      <w:bookmarkEnd w:id="1"/>
      <w:r w:rsidRPr="00217B6A">
        <w:rPr>
          <w:rFonts w:cs="Arial"/>
          <w:b/>
        </w:rPr>
        <w:t xml:space="preserve"> OF THE OSHC SERVICE</w:t>
      </w:r>
    </w:p>
    <w:p w14:paraId="7E77C810" w14:textId="77777777" w:rsidR="00CC2F8A" w:rsidRDefault="007F78BD" w:rsidP="007F78BD">
      <w:pPr>
        <w:pStyle w:val="ListParagraph"/>
        <w:spacing w:after="120"/>
        <w:ind w:left="360"/>
        <w:jc w:val="both"/>
        <w:rPr>
          <w:rFonts w:cs="Arial"/>
        </w:rPr>
      </w:pPr>
      <w:r w:rsidRPr="003A2DA4">
        <w:rPr>
          <w:rFonts w:cs="Arial"/>
        </w:rPr>
        <w:t xml:space="preserve">4.1 </w:t>
      </w:r>
      <w:r w:rsidR="00CC2F8A" w:rsidRPr="003A2DA4">
        <w:rPr>
          <w:rFonts w:cs="Arial"/>
        </w:rPr>
        <w:t xml:space="preserve">The average utilisation figures shown below are based on average daily attendance over a </w:t>
      </w:r>
      <w:proofErr w:type="gramStart"/>
      <w:r w:rsidR="00CC2F8A" w:rsidRPr="003A2DA4">
        <w:rPr>
          <w:rFonts w:cs="Arial"/>
        </w:rPr>
        <w:t>12 month</w:t>
      </w:r>
      <w:proofErr w:type="gramEnd"/>
      <w:r w:rsidR="00CC2F8A" w:rsidRPr="003A2DA4">
        <w:rPr>
          <w:rFonts w:cs="Arial"/>
        </w:rPr>
        <w:t xml:space="preserve"> period, based on the most recent school-term/s.</w:t>
      </w:r>
      <w:r w:rsidR="00CC2F8A" w:rsidRPr="00CC2F8A">
        <w:rPr>
          <w:rFonts w:cs="Arial"/>
        </w:rPr>
        <w:t xml:space="preserve"> </w:t>
      </w:r>
    </w:p>
    <w:p w14:paraId="5443186E" w14:textId="77777777" w:rsidR="007F78BD" w:rsidRPr="00CC2F8A" w:rsidRDefault="007F78BD" w:rsidP="007F78BD">
      <w:pPr>
        <w:pStyle w:val="ListParagraph"/>
        <w:spacing w:after="120"/>
        <w:ind w:left="360"/>
        <w:jc w:val="both"/>
        <w:rPr>
          <w:rFonts w:cs="Arial"/>
        </w:rPr>
      </w:pPr>
    </w:p>
    <w:p w14:paraId="2D0D0F4D" w14:textId="77777777" w:rsidR="00CC2F8A" w:rsidRPr="00CC2F8A" w:rsidRDefault="00CC2F8A" w:rsidP="007F78BD">
      <w:pPr>
        <w:pStyle w:val="ListParagraph"/>
        <w:spacing w:after="120"/>
        <w:ind w:left="360"/>
        <w:jc w:val="both"/>
        <w:rPr>
          <w:rFonts w:cs="Arial"/>
        </w:rPr>
      </w:pPr>
      <w:r w:rsidRPr="00CC2F8A">
        <w:rPr>
          <w:rFonts w:cs="Arial"/>
        </w:rPr>
        <w:t>OR</w:t>
      </w:r>
    </w:p>
    <w:p w14:paraId="6910C08E" w14:textId="77777777" w:rsidR="00CC2F8A" w:rsidRPr="00CC2F8A" w:rsidRDefault="00CC2F8A" w:rsidP="007F78BD">
      <w:pPr>
        <w:pStyle w:val="ListParagraph"/>
        <w:spacing w:after="120"/>
        <w:ind w:left="360"/>
        <w:jc w:val="both"/>
        <w:rPr>
          <w:szCs w:val="22"/>
        </w:rPr>
      </w:pPr>
    </w:p>
    <w:p w14:paraId="42B801A5" w14:textId="77777777" w:rsidR="007F78BD" w:rsidRDefault="00CC2F8A" w:rsidP="007F78BD">
      <w:pPr>
        <w:pStyle w:val="ListParagraph"/>
        <w:spacing w:after="120"/>
        <w:ind w:left="360"/>
        <w:jc w:val="both"/>
        <w:rPr>
          <w:szCs w:val="22"/>
        </w:rPr>
      </w:pPr>
      <w:r>
        <w:rPr>
          <w:szCs w:val="22"/>
        </w:rPr>
        <w:t>T</w:t>
      </w:r>
      <w:r w:rsidRPr="00CC2F8A">
        <w:rPr>
          <w:szCs w:val="22"/>
        </w:rPr>
        <w:t xml:space="preserve">he average utilisation figures shown </w:t>
      </w:r>
      <w:r>
        <w:rPr>
          <w:szCs w:val="22"/>
        </w:rPr>
        <w:t>below</w:t>
      </w:r>
      <w:r w:rsidRPr="00CC2F8A">
        <w:rPr>
          <w:szCs w:val="22"/>
        </w:rPr>
        <w:t xml:space="preserve"> are based on the school </w:t>
      </w:r>
      <w:hyperlink r:id="rId9" w:history="1">
        <w:r w:rsidR="007F78BD">
          <w:rPr>
            <w:rStyle w:val="Hyperlink"/>
            <w:szCs w:val="22"/>
          </w:rPr>
          <w:t>sample needs surveys for OSHC and vacation care</w:t>
        </w:r>
      </w:hyperlink>
      <w:r w:rsidR="007F78BD">
        <w:rPr>
          <w:szCs w:val="22"/>
        </w:rPr>
        <w:t xml:space="preserve"> </w:t>
      </w:r>
      <w:r w:rsidRPr="007F78BD">
        <w:rPr>
          <w:szCs w:val="22"/>
        </w:rPr>
        <w:t xml:space="preserve">undertaken by the </w:t>
      </w:r>
      <w:r w:rsidR="007F78BD">
        <w:rPr>
          <w:szCs w:val="22"/>
        </w:rPr>
        <w:t>s</w:t>
      </w:r>
      <w:r w:rsidRPr="007F78BD">
        <w:rPr>
          <w:szCs w:val="22"/>
        </w:rPr>
        <w:t>chool</w:t>
      </w:r>
      <w:r w:rsidR="007F78BD">
        <w:rPr>
          <w:szCs w:val="22"/>
        </w:rPr>
        <w:t>.</w:t>
      </w:r>
    </w:p>
    <w:p w14:paraId="2823ECA9" w14:textId="77777777" w:rsidR="00CC2F8A" w:rsidRPr="007F78BD" w:rsidRDefault="00CC2F8A" w:rsidP="007F78BD">
      <w:pPr>
        <w:pStyle w:val="ListParagraph"/>
        <w:spacing w:after="120"/>
        <w:ind w:left="360"/>
        <w:jc w:val="both"/>
        <w:rPr>
          <w:szCs w:val="22"/>
        </w:rPr>
      </w:pPr>
      <w:r w:rsidRPr="007F78BD">
        <w:rPr>
          <w:szCs w:val="22"/>
        </w:rPr>
        <w:t>(</w:t>
      </w:r>
      <w:r w:rsidRPr="007F78BD">
        <w:rPr>
          <w:szCs w:val="22"/>
          <w:highlight w:val="green"/>
        </w:rPr>
        <w:t>XX</w:t>
      </w:r>
      <w:r w:rsidRPr="007F78BD">
        <w:rPr>
          <w:szCs w:val="22"/>
        </w:rPr>
        <w:t xml:space="preserve">% of families returned the survey), the average utilisation </w:t>
      </w:r>
      <w:r w:rsidR="002B1E69">
        <w:rPr>
          <w:szCs w:val="22"/>
        </w:rPr>
        <w:t xml:space="preserve">is </w:t>
      </w:r>
      <w:r w:rsidR="00105A8F">
        <w:rPr>
          <w:szCs w:val="22"/>
        </w:rPr>
        <w:t xml:space="preserve">based on </w:t>
      </w:r>
      <w:r w:rsidRPr="007F78BD">
        <w:rPr>
          <w:szCs w:val="22"/>
        </w:rPr>
        <w:t xml:space="preserve">a weekly average and </w:t>
      </w:r>
      <w:r w:rsidRPr="003A2DA4">
        <w:rPr>
          <w:szCs w:val="22"/>
        </w:rPr>
        <w:t>has incurred</w:t>
      </w:r>
      <w:r w:rsidRPr="007F78BD">
        <w:rPr>
          <w:szCs w:val="22"/>
        </w:rPr>
        <w:t xml:space="preserve"> a 20% reduction. </w:t>
      </w:r>
      <w:r w:rsidR="002B1E69" w:rsidRPr="003A2DA4">
        <w:rPr>
          <w:sz w:val="18"/>
          <w:szCs w:val="18"/>
        </w:rPr>
        <w:t>(</w:t>
      </w:r>
      <w:r w:rsidR="003A2DA4" w:rsidRPr="003A2DA4">
        <w:rPr>
          <w:sz w:val="18"/>
          <w:szCs w:val="18"/>
        </w:rPr>
        <w:t>The</w:t>
      </w:r>
      <w:r w:rsidR="002B1E69" w:rsidRPr="003A2DA4">
        <w:rPr>
          <w:sz w:val="18"/>
          <w:szCs w:val="18"/>
        </w:rPr>
        <w:t xml:space="preserve"> 20% reduction </w:t>
      </w:r>
      <w:r w:rsidR="003A2DA4" w:rsidRPr="003A2DA4">
        <w:rPr>
          <w:sz w:val="18"/>
          <w:szCs w:val="18"/>
        </w:rPr>
        <w:t>makes allowance for inflated response rates).</w:t>
      </w:r>
    </w:p>
    <w:p w14:paraId="76E30F48" w14:textId="3B27B1C3" w:rsidR="00841BCE" w:rsidRDefault="001308D1" w:rsidP="003A2DA4">
      <w:pPr>
        <w:tabs>
          <w:tab w:val="left" w:pos="1134"/>
        </w:tabs>
        <w:spacing w:after="0"/>
        <w:jc w:val="both"/>
        <w:rPr>
          <w:rFonts w:cs="Arial"/>
          <w:szCs w:val="22"/>
        </w:rPr>
      </w:pPr>
      <w:r>
        <w:rPr>
          <w:rFonts w:cs="Arial"/>
          <w:szCs w:val="22"/>
        </w:rPr>
        <w:t xml:space="preserve">Service Approval Number (if applicable): </w:t>
      </w:r>
      <w:r w:rsidRPr="001308D1">
        <w:rPr>
          <w:rFonts w:cs="Arial"/>
          <w:szCs w:val="22"/>
          <w:highlight w:val="green"/>
        </w:rPr>
        <w:t xml:space="preserve">XXXX </w:t>
      </w:r>
      <w:proofErr w:type="spellStart"/>
      <w:r w:rsidRPr="001308D1">
        <w:rPr>
          <w:rFonts w:cs="Arial"/>
          <w:szCs w:val="22"/>
          <w:highlight w:val="green"/>
        </w:rPr>
        <w:t>XXXX</w:t>
      </w:r>
      <w:proofErr w:type="spellEnd"/>
    </w:p>
    <w:p w14:paraId="6764C938" w14:textId="2CE2D3CA" w:rsidR="001308D1" w:rsidRPr="00BB2697" w:rsidRDefault="001308D1" w:rsidP="003A2DA4">
      <w:pPr>
        <w:tabs>
          <w:tab w:val="left" w:pos="1134"/>
        </w:tabs>
        <w:spacing w:after="0"/>
        <w:jc w:val="both"/>
        <w:rPr>
          <w:rFonts w:cs="Arial"/>
          <w:szCs w:val="22"/>
        </w:rPr>
      </w:pPr>
      <w:r>
        <w:rPr>
          <w:rFonts w:cs="Arial"/>
          <w:szCs w:val="22"/>
        </w:rPr>
        <w:t>Approved Places (if applicable): XXX</w:t>
      </w:r>
    </w:p>
    <w:tbl>
      <w:tblPr>
        <w:tblpPr w:leftFromText="180" w:rightFromText="180" w:vertAnchor="text" w:horzAnchor="page" w:tblpX="1638" w:tblpY="1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roved places and average utilisation"/>
        <w:tblDescription w:val="A blank table to be completed for the approved places and estimate average utilisation for the different types of out of school hours care."/>
      </w:tblPr>
      <w:tblGrid>
        <w:gridCol w:w="1256"/>
        <w:gridCol w:w="1507"/>
        <w:gridCol w:w="1506"/>
        <w:gridCol w:w="1507"/>
        <w:gridCol w:w="1506"/>
        <w:gridCol w:w="1615"/>
      </w:tblGrid>
      <w:tr w:rsidR="00BB2697" w:rsidRPr="00BB2697" w14:paraId="5F1EC43A" w14:textId="77777777" w:rsidTr="00BB2697">
        <w:trPr>
          <w:tblHeader/>
        </w:trPr>
        <w:tc>
          <w:tcPr>
            <w:tcW w:w="1256" w:type="dxa"/>
            <w:tcBorders>
              <w:top w:val="nil"/>
              <w:left w:val="nil"/>
            </w:tcBorders>
            <w:shd w:val="clear" w:color="auto" w:fill="auto"/>
          </w:tcPr>
          <w:p w14:paraId="3EE781EB" w14:textId="77777777" w:rsidR="00BB2697" w:rsidRPr="00BB2697" w:rsidRDefault="00BB2697" w:rsidP="00BB2697">
            <w:pPr>
              <w:ind w:left="-1593" w:right="535"/>
              <w:jc w:val="center"/>
              <w:rPr>
                <w:rFonts w:cstheme="minorHAnsi"/>
                <w:sz w:val="18"/>
                <w:szCs w:val="18"/>
              </w:rPr>
            </w:pPr>
          </w:p>
        </w:tc>
        <w:tc>
          <w:tcPr>
            <w:tcW w:w="1507" w:type="dxa"/>
          </w:tcPr>
          <w:p w14:paraId="526FF45A" w14:textId="77777777" w:rsidR="00BB2697" w:rsidRPr="00BB2697" w:rsidRDefault="00BB2697" w:rsidP="00BB2697">
            <w:pPr>
              <w:jc w:val="center"/>
              <w:rPr>
                <w:rFonts w:cstheme="minorHAnsi"/>
                <w:sz w:val="18"/>
                <w:szCs w:val="18"/>
              </w:rPr>
            </w:pPr>
            <w:r w:rsidRPr="00BB2697">
              <w:rPr>
                <w:rFonts w:cstheme="minorHAnsi"/>
                <w:sz w:val="18"/>
                <w:szCs w:val="18"/>
              </w:rPr>
              <w:t>Utilisation</w:t>
            </w:r>
          </w:p>
          <w:p w14:paraId="2BFE14B0" w14:textId="7E5BDE4F" w:rsidR="00BB2697" w:rsidRPr="00BB2697" w:rsidRDefault="0030799E" w:rsidP="00BB2697">
            <w:pPr>
              <w:jc w:val="center"/>
              <w:rPr>
                <w:rFonts w:cstheme="minorHAnsi"/>
                <w:sz w:val="18"/>
                <w:szCs w:val="18"/>
                <w:highlight w:val="green"/>
              </w:rPr>
            </w:pPr>
            <w:r>
              <w:rPr>
                <w:rFonts w:cstheme="minorHAnsi"/>
                <w:sz w:val="18"/>
                <w:szCs w:val="18"/>
                <w:highlight w:val="green"/>
              </w:rPr>
              <w:t>Term 1 20X</w:t>
            </w:r>
            <w:r w:rsidR="00BB2697" w:rsidRPr="00BB2697">
              <w:rPr>
                <w:rFonts w:cstheme="minorHAnsi"/>
                <w:sz w:val="18"/>
                <w:szCs w:val="18"/>
                <w:highlight w:val="green"/>
              </w:rPr>
              <w:t xml:space="preserve">X </w:t>
            </w:r>
          </w:p>
          <w:p w14:paraId="4D6C5E4E" w14:textId="445484BD" w:rsidR="00BB2697" w:rsidRPr="00BB2697" w:rsidRDefault="0030799E" w:rsidP="00BB2697">
            <w:pPr>
              <w:jc w:val="center"/>
              <w:rPr>
                <w:rFonts w:cstheme="minorHAnsi"/>
                <w:sz w:val="18"/>
                <w:szCs w:val="18"/>
              </w:rPr>
            </w:pPr>
            <w:r>
              <w:rPr>
                <w:rFonts w:cstheme="minorHAnsi"/>
                <w:sz w:val="18"/>
                <w:szCs w:val="18"/>
                <w:highlight w:val="green"/>
              </w:rPr>
              <w:t>VC period xx/xx/20X</w:t>
            </w:r>
            <w:r w:rsidR="00BB2697" w:rsidRPr="00BB2697">
              <w:rPr>
                <w:rFonts w:cstheme="minorHAnsi"/>
                <w:sz w:val="18"/>
                <w:szCs w:val="18"/>
                <w:highlight w:val="green"/>
              </w:rPr>
              <w:t xml:space="preserve">X to </w:t>
            </w:r>
            <w:r>
              <w:rPr>
                <w:rFonts w:cstheme="minorHAnsi"/>
                <w:sz w:val="18"/>
                <w:szCs w:val="18"/>
              </w:rPr>
              <w:t>xx/xx/20X</w:t>
            </w:r>
            <w:r w:rsidR="00BB2697" w:rsidRPr="00BB2697">
              <w:rPr>
                <w:rFonts w:cstheme="minorHAnsi"/>
                <w:sz w:val="18"/>
                <w:szCs w:val="18"/>
              </w:rPr>
              <w:t>X</w:t>
            </w:r>
          </w:p>
        </w:tc>
        <w:tc>
          <w:tcPr>
            <w:tcW w:w="1506" w:type="dxa"/>
            <w:shd w:val="clear" w:color="auto" w:fill="D9D9D9" w:themeFill="background1" w:themeFillShade="D9"/>
          </w:tcPr>
          <w:p w14:paraId="516AC348" w14:textId="77777777" w:rsidR="00BB2697" w:rsidRPr="00BB2697" w:rsidRDefault="00BB2697" w:rsidP="00BB2697">
            <w:pPr>
              <w:jc w:val="center"/>
              <w:rPr>
                <w:rFonts w:cstheme="minorHAnsi"/>
                <w:sz w:val="18"/>
                <w:szCs w:val="18"/>
              </w:rPr>
            </w:pPr>
            <w:r w:rsidRPr="00BB2697">
              <w:rPr>
                <w:rFonts w:cstheme="minorHAnsi"/>
                <w:sz w:val="18"/>
                <w:szCs w:val="18"/>
              </w:rPr>
              <w:t>Utilisation</w:t>
            </w:r>
          </w:p>
          <w:p w14:paraId="07D27F0C" w14:textId="0929D33F" w:rsidR="00BB2697" w:rsidRPr="00BB2697" w:rsidRDefault="0030799E" w:rsidP="00BB2697">
            <w:pPr>
              <w:jc w:val="center"/>
              <w:rPr>
                <w:rFonts w:cstheme="minorHAnsi"/>
                <w:sz w:val="18"/>
                <w:szCs w:val="18"/>
                <w:highlight w:val="green"/>
              </w:rPr>
            </w:pPr>
            <w:r>
              <w:rPr>
                <w:rFonts w:cstheme="minorHAnsi"/>
                <w:sz w:val="18"/>
                <w:szCs w:val="18"/>
                <w:highlight w:val="green"/>
              </w:rPr>
              <w:t>Term 2 202</w:t>
            </w:r>
            <w:r w:rsidR="00BB2697" w:rsidRPr="00BB2697">
              <w:rPr>
                <w:rFonts w:cstheme="minorHAnsi"/>
                <w:sz w:val="18"/>
                <w:szCs w:val="18"/>
                <w:highlight w:val="green"/>
              </w:rPr>
              <w:t xml:space="preserve">X </w:t>
            </w:r>
          </w:p>
          <w:p w14:paraId="31609354" w14:textId="54A6C01E" w:rsidR="00BB2697" w:rsidRPr="00BB2697" w:rsidRDefault="0030799E" w:rsidP="00BB2697">
            <w:pPr>
              <w:jc w:val="center"/>
              <w:rPr>
                <w:rFonts w:cstheme="minorHAnsi"/>
                <w:sz w:val="18"/>
                <w:szCs w:val="18"/>
              </w:rPr>
            </w:pPr>
            <w:r>
              <w:rPr>
                <w:rFonts w:cstheme="minorHAnsi"/>
                <w:sz w:val="18"/>
                <w:szCs w:val="18"/>
                <w:highlight w:val="green"/>
              </w:rPr>
              <w:t>VC period xx/xx/202</w:t>
            </w:r>
            <w:r w:rsidR="00BB2697" w:rsidRPr="00BB2697">
              <w:rPr>
                <w:rFonts w:cstheme="minorHAnsi"/>
                <w:sz w:val="18"/>
                <w:szCs w:val="18"/>
                <w:highlight w:val="green"/>
              </w:rPr>
              <w:t xml:space="preserve">X to </w:t>
            </w:r>
            <w:r>
              <w:rPr>
                <w:rFonts w:cstheme="minorHAnsi"/>
                <w:sz w:val="18"/>
                <w:szCs w:val="18"/>
              </w:rPr>
              <w:t>xx/xx/202</w:t>
            </w:r>
            <w:r w:rsidR="00BB2697" w:rsidRPr="00BB2697">
              <w:rPr>
                <w:rFonts w:cstheme="minorHAnsi"/>
                <w:sz w:val="18"/>
                <w:szCs w:val="18"/>
              </w:rPr>
              <w:t>X</w:t>
            </w:r>
          </w:p>
        </w:tc>
        <w:tc>
          <w:tcPr>
            <w:tcW w:w="1507" w:type="dxa"/>
            <w:shd w:val="clear" w:color="auto" w:fill="D9D9D9" w:themeFill="background1" w:themeFillShade="D9"/>
          </w:tcPr>
          <w:p w14:paraId="6100B82F" w14:textId="77777777" w:rsidR="00BB2697" w:rsidRPr="00BB2697" w:rsidRDefault="00BB2697" w:rsidP="00BB2697">
            <w:pPr>
              <w:jc w:val="center"/>
              <w:rPr>
                <w:rFonts w:cstheme="minorHAnsi"/>
                <w:sz w:val="18"/>
                <w:szCs w:val="18"/>
              </w:rPr>
            </w:pPr>
            <w:r w:rsidRPr="00BB2697">
              <w:rPr>
                <w:rFonts w:cstheme="minorHAnsi"/>
                <w:sz w:val="18"/>
                <w:szCs w:val="18"/>
              </w:rPr>
              <w:t>Utilisation</w:t>
            </w:r>
          </w:p>
          <w:p w14:paraId="73A6C587" w14:textId="0DCBCBF7" w:rsidR="00BB2697" w:rsidRPr="00BB2697" w:rsidRDefault="0030799E" w:rsidP="00BB2697">
            <w:pPr>
              <w:jc w:val="center"/>
              <w:rPr>
                <w:rFonts w:cstheme="minorHAnsi"/>
                <w:sz w:val="18"/>
                <w:szCs w:val="18"/>
                <w:highlight w:val="green"/>
              </w:rPr>
            </w:pPr>
            <w:r>
              <w:rPr>
                <w:rFonts w:cstheme="minorHAnsi"/>
                <w:sz w:val="18"/>
                <w:szCs w:val="18"/>
                <w:highlight w:val="green"/>
              </w:rPr>
              <w:t>Term 3 202</w:t>
            </w:r>
            <w:r w:rsidR="00BB2697" w:rsidRPr="00BB2697">
              <w:rPr>
                <w:rFonts w:cstheme="minorHAnsi"/>
                <w:sz w:val="18"/>
                <w:szCs w:val="18"/>
                <w:highlight w:val="green"/>
              </w:rPr>
              <w:t xml:space="preserve">X </w:t>
            </w:r>
          </w:p>
          <w:p w14:paraId="5FF4BFCE" w14:textId="22706187" w:rsidR="00BB2697" w:rsidRPr="00BB2697" w:rsidRDefault="0030799E" w:rsidP="00BB2697">
            <w:pPr>
              <w:jc w:val="center"/>
              <w:rPr>
                <w:rFonts w:cstheme="minorHAnsi"/>
                <w:sz w:val="18"/>
                <w:szCs w:val="18"/>
              </w:rPr>
            </w:pPr>
            <w:r>
              <w:rPr>
                <w:rFonts w:cstheme="minorHAnsi"/>
                <w:sz w:val="18"/>
                <w:szCs w:val="18"/>
                <w:highlight w:val="green"/>
              </w:rPr>
              <w:t>VC period xx/xx/202</w:t>
            </w:r>
            <w:r w:rsidR="00BB2697" w:rsidRPr="00BB2697">
              <w:rPr>
                <w:rFonts w:cstheme="minorHAnsi"/>
                <w:sz w:val="18"/>
                <w:szCs w:val="18"/>
                <w:highlight w:val="green"/>
              </w:rPr>
              <w:t xml:space="preserve">X to </w:t>
            </w:r>
            <w:r>
              <w:rPr>
                <w:rFonts w:cstheme="minorHAnsi"/>
                <w:sz w:val="18"/>
                <w:szCs w:val="18"/>
              </w:rPr>
              <w:t>xx/xx/202</w:t>
            </w:r>
            <w:r w:rsidR="00BB2697" w:rsidRPr="00BB2697">
              <w:rPr>
                <w:rFonts w:cstheme="minorHAnsi"/>
                <w:sz w:val="18"/>
                <w:szCs w:val="18"/>
              </w:rPr>
              <w:t>X</w:t>
            </w:r>
          </w:p>
        </w:tc>
        <w:tc>
          <w:tcPr>
            <w:tcW w:w="1506" w:type="dxa"/>
            <w:shd w:val="clear" w:color="auto" w:fill="D9D9D9" w:themeFill="background1" w:themeFillShade="D9"/>
          </w:tcPr>
          <w:p w14:paraId="4B6F341A" w14:textId="77777777" w:rsidR="00BB2697" w:rsidRPr="00BB2697" w:rsidRDefault="00BB2697" w:rsidP="00BB2697">
            <w:pPr>
              <w:jc w:val="center"/>
              <w:rPr>
                <w:rFonts w:cstheme="minorHAnsi"/>
                <w:sz w:val="18"/>
                <w:szCs w:val="18"/>
              </w:rPr>
            </w:pPr>
            <w:r w:rsidRPr="00BB2697">
              <w:rPr>
                <w:rFonts w:cstheme="minorHAnsi"/>
                <w:sz w:val="18"/>
                <w:szCs w:val="18"/>
              </w:rPr>
              <w:t>Utilisation</w:t>
            </w:r>
          </w:p>
          <w:p w14:paraId="042EA35D" w14:textId="1CF9E467" w:rsidR="00BB2697" w:rsidRPr="00BB2697" w:rsidRDefault="0030799E" w:rsidP="00BB2697">
            <w:pPr>
              <w:jc w:val="center"/>
              <w:rPr>
                <w:rFonts w:cstheme="minorHAnsi"/>
                <w:sz w:val="18"/>
                <w:szCs w:val="18"/>
                <w:highlight w:val="green"/>
              </w:rPr>
            </w:pPr>
            <w:r>
              <w:rPr>
                <w:rFonts w:cstheme="minorHAnsi"/>
                <w:sz w:val="18"/>
                <w:szCs w:val="18"/>
                <w:highlight w:val="green"/>
              </w:rPr>
              <w:t xml:space="preserve">Term 4 </w:t>
            </w:r>
            <w:r w:rsidR="001308D1">
              <w:rPr>
                <w:rFonts w:cstheme="minorHAnsi"/>
                <w:sz w:val="18"/>
                <w:szCs w:val="18"/>
                <w:highlight w:val="green"/>
              </w:rPr>
              <w:t>2019</w:t>
            </w:r>
            <w:r w:rsidR="001308D1" w:rsidRPr="00BB2697">
              <w:rPr>
                <w:rFonts w:cstheme="minorHAnsi"/>
                <w:sz w:val="18"/>
                <w:szCs w:val="18"/>
                <w:highlight w:val="green"/>
              </w:rPr>
              <w:t xml:space="preserve"> </w:t>
            </w:r>
          </w:p>
          <w:p w14:paraId="0C3DD911" w14:textId="7B82BB17" w:rsidR="00BB2697" w:rsidRPr="00BB2697" w:rsidRDefault="0030799E" w:rsidP="00BB2697">
            <w:pPr>
              <w:jc w:val="center"/>
              <w:rPr>
                <w:rFonts w:cstheme="minorHAnsi"/>
                <w:sz w:val="18"/>
                <w:szCs w:val="18"/>
              </w:rPr>
            </w:pPr>
            <w:r>
              <w:rPr>
                <w:rFonts w:cstheme="minorHAnsi"/>
                <w:sz w:val="18"/>
                <w:szCs w:val="18"/>
                <w:highlight w:val="green"/>
              </w:rPr>
              <w:t>VC period xx/xx/20</w:t>
            </w:r>
            <w:r w:rsidR="001308D1">
              <w:rPr>
                <w:rFonts w:cstheme="minorHAnsi"/>
                <w:sz w:val="18"/>
                <w:szCs w:val="18"/>
                <w:highlight w:val="green"/>
              </w:rPr>
              <w:t>19</w:t>
            </w:r>
            <w:r w:rsidR="00BB2697" w:rsidRPr="00BB2697">
              <w:rPr>
                <w:rFonts w:cstheme="minorHAnsi"/>
                <w:sz w:val="18"/>
                <w:szCs w:val="18"/>
                <w:highlight w:val="green"/>
              </w:rPr>
              <w:t xml:space="preserve"> to </w:t>
            </w:r>
            <w:r>
              <w:rPr>
                <w:rFonts w:cstheme="minorHAnsi"/>
                <w:sz w:val="18"/>
                <w:szCs w:val="18"/>
              </w:rPr>
              <w:t>xx/xx/20</w:t>
            </w:r>
            <w:r w:rsidR="001308D1">
              <w:rPr>
                <w:rFonts w:cstheme="minorHAnsi"/>
                <w:sz w:val="18"/>
                <w:szCs w:val="18"/>
              </w:rPr>
              <w:t>20</w:t>
            </w:r>
          </w:p>
        </w:tc>
        <w:tc>
          <w:tcPr>
            <w:tcW w:w="1615" w:type="dxa"/>
            <w:shd w:val="clear" w:color="auto" w:fill="D9D9D9" w:themeFill="background1" w:themeFillShade="D9"/>
          </w:tcPr>
          <w:p w14:paraId="3BBD1015" w14:textId="77777777" w:rsidR="00BB2697" w:rsidRPr="00BB2697" w:rsidRDefault="00BB2697" w:rsidP="00BB2697">
            <w:pPr>
              <w:jc w:val="center"/>
              <w:rPr>
                <w:rFonts w:cs="Arial"/>
                <w:sz w:val="18"/>
                <w:szCs w:val="18"/>
              </w:rPr>
            </w:pPr>
            <w:r w:rsidRPr="00BB2697">
              <w:rPr>
                <w:rFonts w:cs="Arial"/>
                <w:sz w:val="18"/>
                <w:szCs w:val="18"/>
              </w:rPr>
              <w:t>If there is an OSHC service currently operating, please list the fees for each component</w:t>
            </w:r>
          </w:p>
        </w:tc>
      </w:tr>
      <w:tr w:rsidR="00BB2697" w:rsidRPr="00BB2697" w14:paraId="109451AE" w14:textId="77777777" w:rsidTr="00BB2697">
        <w:trPr>
          <w:trHeight w:val="266"/>
        </w:trPr>
        <w:tc>
          <w:tcPr>
            <w:tcW w:w="1256" w:type="dxa"/>
            <w:shd w:val="clear" w:color="auto" w:fill="D9D9D9" w:themeFill="background1" w:themeFillShade="D9"/>
          </w:tcPr>
          <w:p w14:paraId="3A5AD3AA"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Before School Care</w:t>
            </w:r>
          </w:p>
        </w:tc>
        <w:tc>
          <w:tcPr>
            <w:tcW w:w="1507" w:type="dxa"/>
            <w:vAlign w:val="center"/>
          </w:tcPr>
          <w:p w14:paraId="4976FE7E"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750E0A87"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7" w:type="dxa"/>
            <w:vAlign w:val="center"/>
          </w:tcPr>
          <w:p w14:paraId="36B6C651"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1CE2F336"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615" w:type="dxa"/>
            <w:vAlign w:val="center"/>
          </w:tcPr>
          <w:p w14:paraId="499913AB" w14:textId="77777777" w:rsidR="00BB2697" w:rsidRPr="00BB2697" w:rsidRDefault="00BB2697" w:rsidP="00BB2697">
            <w:pPr>
              <w:jc w:val="center"/>
              <w:rPr>
                <w:rFonts w:cstheme="minorHAnsi"/>
                <w:sz w:val="18"/>
                <w:szCs w:val="18"/>
                <w:highlight w:val="green"/>
              </w:rPr>
            </w:pPr>
            <w:r>
              <w:rPr>
                <w:rFonts w:cstheme="minorHAnsi"/>
                <w:sz w:val="18"/>
                <w:szCs w:val="18"/>
                <w:highlight w:val="green"/>
              </w:rPr>
              <w:t>$</w:t>
            </w:r>
          </w:p>
        </w:tc>
      </w:tr>
      <w:tr w:rsidR="00BB2697" w:rsidRPr="00BB2697" w14:paraId="108A3F47" w14:textId="77777777" w:rsidTr="00BB2697">
        <w:trPr>
          <w:trHeight w:val="174"/>
        </w:trPr>
        <w:tc>
          <w:tcPr>
            <w:tcW w:w="1256" w:type="dxa"/>
            <w:shd w:val="clear" w:color="auto" w:fill="D9D9D9" w:themeFill="background1" w:themeFillShade="D9"/>
          </w:tcPr>
          <w:p w14:paraId="250E296C"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After School Care</w:t>
            </w:r>
          </w:p>
        </w:tc>
        <w:tc>
          <w:tcPr>
            <w:tcW w:w="1507" w:type="dxa"/>
            <w:vAlign w:val="center"/>
          </w:tcPr>
          <w:p w14:paraId="2B57EA54"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66C5670A"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7" w:type="dxa"/>
            <w:vAlign w:val="center"/>
          </w:tcPr>
          <w:p w14:paraId="3E0ED242"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59A50FD5"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615" w:type="dxa"/>
            <w:vAlign w:val="center"/>
          </w:tcPr>
          <w:p w14:paraId="2C5D40C3" w14:textId="77777777" w:rsidR="00BB2697" w:rsidRPr="00BB2697" w:rsidRDefault="00BB2697" w:rsidP="00BB2697">
            <w:pPr>
              <w:jc w:val="center"/>
              <w:rPr>
                <w:rFonts w:cstheme="minorHAnsi"/>
                <w:sz w:val="18"/>
                <w:szCs w:val="18"/>
                <w:highlight w:val="green"/>
              </w:rPr>
            </w:pPr>
            <w:r>
              <w:rPr>
                <w:rFonts w:cstheme="minorHAnsi"/>
                <w:sz w:val="18"/>
                <w:szCs w:val="18"/>
                <w:highlight w:val="green"/>
              </w:rPr>
              <w:t>$</w:t>
            </w:r>
          </w:p>
        </w:tc>
      </w:tr>
      <w:tr w:rsidR="00BB2697" w:rsidRPr="00BB2697" w14:paraId="2C3D04CD" w14:textId="77777777" w:rsidTr="00BB2697">
        <w:tc>
          <w:tcPr>
            <w:tcW w:w="1256" w:type="dxa"/>
            <w:shd w:val="clear" w:color="auto" w:fill="D9D9D9" w:themeFill="background1" w:themeFillShade="D9"/>
          </w:tcPr>
          <w:p w14:paraId="22AA3061"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Vacation Care</w:t>
            </w:r>
          </w:p>
        </w:tc>
        <w:tc>
          <w:tcPr>
            <w:tcW w:w="1507" w:type="dxa"/>
            <w:vAlign w:val="center"/>
          </w:tcPr>
          <w:p w14:paraId="760ECBCE"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30ADA47C"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7" w:type="dxa"/>
            <w:vAlign w:val="center"/>
          </w:tcPr>
          <w:p w14:paraId="108BEC43"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62F37731"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615" w:type="dxa"/>
            <w:vAlign w:val="center"/>
          </w:tcPr>
          <w:p w14:paraId="31307D20" w14:textId="77777777" w:rsidR="00BB2697" w:rsidRPr="00BB2697" w:rsidRDefault="00BB2697" w:rsidP="00BB2697">
            <w:pPr>
              <w:jc w:val="center"/>
              <w:rPr>
                <w:rFonts w:cstheme="minorHAnsi"/>
                <w:sz w:val="18"/>
                <w:szCs w:val="18"/>
                <w:highlight w:val="green"/>
              </w:rPr>
            </w:pPr>
            <w:r>
              <w:rPr>
                <w:rFonts w:cstheme="minorHAnsi"/>
                <w:sz w:val="18"/>
                <w:szCs w:val="18"/>
                <w:highlight w:val="green"/>
              </w:rPr>
              <w:t>$</w:t>
            </w:r>
          </w:p>
        </w:tc>
      </w:tr>
      <w:tr w:rsidR="00BB2697" w:rsidRPr="00BB2697" w14:paraId="4A02F316" w14:textId="77777777" w:rsidTr="00BB2697">
        <w:tc>
          <w:tcPr>
            <w:tcW w:w="1256" w:type="dxa"/>
            <w:shd w:val="clear" w:color="auto" w:fill="D9D9D9" w:themeFill="background1" w:themeFillShade="D9"/>
          </w:tcPr>
          <w:p w14:paraId="3BEDED96"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Early School Finish</w:t>
            </w:r>
          </w:p>
        </w:tc>
        <w:tc>
          <w:tcPr>
            <w:tcW w:w="1507" w:type="dxa"/>
            <w:vAlign w:val="center"/>
          </w:tcPr>
          <w:p w14:paraId="31C0676A"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3D4C11C5"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7" w:type="dxa"/>
            <w:vAlign w:val="center"/>
          </w:tcPr>
          <w:p w14:paraId="2A527840"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38DC063E"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615" w:type="dxa"/>
            <w:vAlign w:val="center"/>
          </w:tcPr>
          <w:p w14:paraId="6BE84DF0" w14:textId="77777777" w:rsidR="00BB2697" w:rsidRPr="00BB2697" w:rsidRDefault="00BB2697" w:rsidP="00BB2697">
            <w:pPr>
              <w:jc w:val="center"/>
              <w:rPr>
                <w:rFonts w:cstheme="minorHAnsi"/>
                <w:sz w:val="18"/>
                <w:szCs w:val="18"/>
                <w:highlight w:val="green"/>
              </w:rPr>
            </w:pPr>
            <w:r>
              <w:rPr>
                <w:rFonts w:cstheme="minorHAnsi"/>
                <w:sz w:val="18"/>
                <w:szCs w:val="18"/>
                <w:highlight w:val="green"/>
              </w:rPr>
              <w:t>$</w:t>
            </w:r>
          </w:p>
        </w:tc>
      </w:tr>
      <w:tr w:rsidR="00BB2697" w:rsidRPr="00BB2697" w14:paraId="2433D1F0" w14:textId="77777777" w:rsidTr="00BB2697">
        <w:tc>
          <w:tcPr>
            <w:tcW w:w="1256" w:type="dxa"/>
            <w:shd w:val="clear" w:color="auto" w:fill="D9D9D9" w:themeFill="background1" w:themeFillShade="D9"/>
          </w:tcPr>
          <w:p w14:paraId="6E34796B" w14:textId="77777777" w:rsidR="00BB2697" w:rsidRPr="00BB2697" w:rsidRDefault="00BB2697" w:rsidP="00BB2697">
            <w:pPr>
              <w:contextualSpacing/>
              <w:jc w:val="center"/>
              <w:rPr>
                <w:rFonts w:cstheme="minorHAnsi"/>
                <w:sz w:val="18"/>
                <w:szCs w:val="18"/>
                <w:highlight w:val="green"/>
              </w:rPr>
            </w:pPr>
            <w:r w:rsidRPr="00BB2697">
              <w:rPr>
                <w:rFonts w:cstheme="minorHAnsi"/>
                <w:sz w:val="18"/>
                <w:szCs w:val="18"/>
                <w:highlight w:val="green"/>
              </w:rPr>
              <w:t>Pupil Free Days</w:t>
            </w:r>
          </w:p>
        </w:tc>
        <w:tc>
          <w:tcPr>
            <w:tcW w:w="1507" w:type="dxa"/>
            <w:vAlign w:val="center"/>
          </w:tcPr>
          <w:p w14:paraId="6E22E352"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4B77BEE5"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7" w:type="dxa"/>
            <w:vAlign w:val="center"/>
          </w:tcPr>
          <w:p w14:paraId="4BE325A4"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506" w:type="dxa"/>
            <w:vAlign w:val="center"/>
          </w:tcPr>
          <w:p w14:paraId="6427E53C" w14:textId="77777777" w:rsidR="00BB2697" w:rsidRPr="00BB2697" w:rsidRDefault="00BB2697" w:rsidP="00BB2697">
            <w:pPr>
              <w:jc w:val="center"/>
              <w:rPr>
                <w:rFonts w:cstheme="minorHAnsi"/>
                <w:sz w:val="18"/>
                <w:szCs w:val="18"/>
                <w:highlight w:val="green"/>
              </w:rPr>
            </w:pPr>
            <w:r w:rsidRPr="00BB2697">
              <w:rPr>
                <w:rFonts w:cstheme="minorHAnsi"/>
                <w:sz w:val="18"/>
                <w:szCs w:val="18"/>
                <w:highlight w:val="green"/>
              </w:rPr>
              <w:t>X</w:t>
            </w:r>
          </w:p>
        </w:tc>
        <w:tc>
          <w:tcPr>
            <w:tcW w:w="1615" w:type="dxa"/>
            <w:vAlign w:val="center"/>
          </w:tcPr>
          <w:p w14:paraId="699214C6" w14:textId="77777777" w:rsidR="00BB2697" w:rsidRPr="00BB2697" w:rsidRDefault="00BB2697" w:rsidP="00BB2697">
            <w:pPr>
              <w:jc w:val="center"/>
              <w:rPr>
                <w:rFonts w:cstheme="minorHAnsi"/>
                <w:sz w:val="18"/>
                <w:szCs w:val="18"/>
                <w:highlight w:val="green"/>
              </w:rPr>
            </w:pPr>
            <w:r>
              <w:rPr>
                <w:rFonts w:cstheme="minorHAnsi"/>
                <w:sz w:val="18"/>
                <w:szCs w:val="18"/>
                <w:highlight w:val="green"/>
              </w:rPr>
              <w:t>$</w:t>
            </w:r>
          </w:p>
        </w:tc>
      </w:tr>
    </w:tbl>
    <w:p w14:paraId="7309AE24" w14:textId="77777777" w:rsidR="00012E31" w:rsidRPr="00AE67A6" w:rsidRDefault="00012E31" w:rsidP="00012E31">
      <w:pPr>
        <w:tabs>
          <w:tab w:val="left" w:pos="1134"/>
        </w:tabs>
        <w:spacing w:after="0"/>
        <w:ind w:left="1134"/>
        <w:jc w:val="both"/>
        <w:rPr>
          <w:rFonts w:cs="Arial"/>
        </w:rPr>
      </w:pPr>
    </w:p>
    <w:p w14:paraId="556A7FA2" w14:textId="77777777" w:rsidR="00CC2F8A" w:rsidRPr="00AE67A6" w:rsidRDefault="00CC2F8A" w:rsidP="00841BCE">
      <w:pPr>
        <w:spacing w:after="120"/>
        <w:ind w:left="142"/>
        <w:jc w:val="both"/>
        <w:rPr>
          <w:rFonts w:cs="Arial"/>
        </w:rPr>
      </w:pPr>
    </w:p>
    <w:p w14:paraId="71AF3AB2" w14:textId="77777777" w:rsidR="00841BCE" w:rsidRPr="00B214A0" w:rsidRDefault="00841BCE" w:rsidP="002A4694">
      <w:pPr>
        <w:numPr>
          <w:ilvl w:val="1"/>
          <w:numId w:val="4"/>
        </w:numPr>
        <w:tabs>
          <w:tab w:val="left" w:pos="1134"/>
        </w:tabs>
        <w:spacing w:after="0"/>
        <w:ind w:left="1134" w:hanging="567"/>
        <w:jc w:val="both"/>
        <w:rPr>
          <w:rFonts w:cs="Arial"/>
        </w:rPr>
      </w:pPr>
      <w:r w:rsidRPr="00B214A0">
        <w:rPr>
          <w:rFonts w:cs="Arial"/>
        </w:rPr>
        <w:t xml:space="preserve">The </w:t>
      </w:r>
      <w:r w:rsidR="00B417C5" w:rsidRPr="00B214A0">
        <w:rPr>
          <w:rFonts w:cs="Arial"/>
        </w:rPr>
        <w:t xml:space="preserve">Approved </w:t>
      </w:r>
      <w:r w:rsidR="00B214A0" w:rsidRPr="00E24186">
        <w:rPr>
          <w:szCs w:val="22"/>
        </w:rPr>
        <w:t xml:space="preserve">Provider must review approved </w:t>
      </w:r>
      <w:proofErr w:type="gramStart"/>
      <w:r w:rsidR="00B214A0" w:rsidRPr="00E24186">
        <w:rPr>
          <w:szCs w:val="22"/>
        </w:rPr>
        <w:t>child care</w:t>
      </w:r>
      <w:proofErr w:type="gramEnd"/>
      <w:r w:rsidR="00B214A0" w:rsidRPr="00E24186">
        <w:rPr>
          <w:szCs w:val="22"/>
        </w:rPr>
        <w:t xml:space="preserve"> places regularly and should the service utilisation increase apply for additional places. Places are to be filled using the Australian Government priority of access guidelines.</w:t>
      </w:r>
    </w:p>
    <w:p w14:paraId="6A6BBE7D" w14:textId="77777777" w:rsidR="00841BCE" w:rsidRPr="00AE67A6" w:rsidRDefault="00841BCE" w:rsidP="002A4694">
      <w:pPr>
        <w:spacing w:after="0"/>
        <w:jc w:val="both"/>
        <w:rPr>
          <w:rFonts w:cs="Arial"/>
        </w:rPr>
      </w:pPr>
    </w:p>
    <w:p w14:paraId="4277BD1E" w14:textId="77777777" w:rsidR="00841BCE" w:rsidRDefault="00841BCE" w:rsidP="00012E31">
      <w:pPr>
        <w:numPr>
          <w:ilvl w:val="1"/>
          <w:numId w:val="4"/>
        </w:numPr>
        <w:tabs>
          <w:tab w:val="left" w:pos="1134"/>
        </w:tabs>
        <w:spacing w:after="0"/>
        <w:ind w:left="1134" w:hanging="567"/>
        <w:jc w:val="both"/>
        <w:rPr>
          <w:rFonts w:cs="Arial"/>
        </w:rPr>
      </w:pPr>
      <w:r w:rsidRPr="00AE67A6">
        <w:rPr>
          <w:rFonts w:cs="Arial"/>
        </w:rPr>
        <w:t xml:space="preserve">The Minister and </w:t>
      </w:r>
      <w:r w:rsidR="007D68B6">
        <w:rPr>
          <w:rFonts w:cs="Arial"/>
        </w:rPr>
        <w:t>G</w:t>
      </w:r>
      <w:r w:rsidRPr="00AE67A6">
        <w:rPr>
          <w:rFonts w:cs="Arial"/>
        </w:rPr>
        <w:t xml:space="preserve">overning </w:t>
      </w:r>
      <w:r w:rsidR="007D68B6">
        <w:rPr>
          <w:rFonts w:cs="Arial"/>
        </w:rPr>
        <w:t>C</w:t>
      </w:r>
      <w:r w:rsidRPr="00AE67A6">
        <w:rPr>
          <w:rFonts w:cs="Arial"/>
        </w:rPr>
        <w:t>ouncil provide no guarantee on the number of children utilising the service.</w:t>
      </w:r>
    </w:p>
    <w:p w14:paraId="069EFD78" w14:textId="77777777" w:rsidR="00882425" w:rsidRDefault="00882425" w:rsidP="00882425">
      <w:pPr>
        <w:pStyle w:val="ListParagraph"/>
        <w:rPr>
          <w:rFonts w:cs="Arial"/>
        </w:rPr>
      </w:pPr>
    </w:p>
    <w:p w14:paraId="1C6EA8B5" w14:textId="77777777" w:rsidR="00882425" w:rsidRDefault="00882425">
      <w:pPr>
        <w:spacing w:after="200" w:line="276" w:lineRule="auto"/>
        <w:rPr>
          <w:rFonts w:cs="Arial"/>
        </w:rPr>
      </w:pPr>
      <w:r>
        <w:rPr>
          <w:rFonts w:cs="Arial"/>
        </w:rPr>
        <w:br w:type="page"/>
      </w:r>
    </w:p>
    <w:p w14:paraId="3F6D10BC" w14:textId="77777777" w:rsidR="00841BCE" w:rsidRPr="00AE67A6" w:rsidRDefault="00841BCE" w:rsidP="00DB167E">
      <w:pPr>
        <w:tabs>
          <w:tab w:val="left" w:pos="1134"/>
        </w:tabs>
        <w:spacing w:after="0"/>
        <w:jc w:val="both"/>
        <w:rPr>
          <w:rFonts w:cs="Arial"/>
        </w:rPr>
      </w:pPr>
    </w:p>
    <w:p w14:paraId="5627D0F7" w14:textId="77777777" w:rsidR="008F62A9" w:rsidRPr="00217B6A" w:rsidRDefault="008F62A9" w:rsidP="008F62A9">
      <w:pPr>
        <w:numPr>
          <w:ilvl w:val="0"/>
          <w:numId w:val="4"/>
        </w:numPr>
        <w:tabs>
          <w:tab w:val="left" w:pos="567"/>
        </w:tabs>
        <w:spacing w:after="120"/>
        <w:ind w:left="567" w:hanging="567"/>
        <w:jc w:val="both"/>
        <w:rPr>
          <w:rFonts w:cs="Arial"/>
          <w:b/>
        </w:rPr>
      </w:pPr>
      <w:r w:rsidRPr="00217B6A">
        <w:rPr>
          <w:rFonts w:cs="Arial"/>
          <w:b/>
        </w:rPr>
        <w:t>OSHC PREMISES</w:t>
      </w:r>
    </w:p>
    <w:p w14:paraId="5088774F" w14:textId="21C3B3AD" w:rsidR="00DA596D" w:rsidRDefault="00882425" w:rsidP="00DA596D">
      <w:pPr>
        <w:numPr>
          <w:ilvl w:val="1"/>
          <w:numId w:val="4"/>
        </w:numPr>
        <w:tabs>
          <w:tab w:val="left" w:pos="1134"/>
        </w:tabs>
        <w:spacing w:after="0"/>
        <w:ind w:left="1134" w:hanging="567"/>
        <w:jc w:val="both"/>
        <w:rPr>
          <w:rFonts w:cs="Arial"/>
        </w:rPr>
      </w:pPr>
      <w:r>
        <w:rPr>
          <w:rFonts w:cs="Arial"/>
        </w:rPr>
        <w:t xml:space="preserve">In accordance with the Education and Care Services National Regulations, the school </w:t>
      </w:r>
      <w:r w:rsidR="00635B04">
        <w:rPr>
          <w:rFonts w:cs="Arial"/>
        </w:rPr>
        <w:t>must ensure that, for each child being educated and cared for by the service, the education and care service premises has at least 3.25 square metres of unencumbered indoor space</w:t>
      </w:r>
      <w:r>
        <w:rPr>
          <w:rFonts w:cs="Arial"/>
        </w:rPr>
        <w:t xml:space="preserve"> during the OSHC operating hours. </w:t>
      </w:r>
      <w:r w:rsidR="00DA596D" w:rsidRPr="007F78BD">
        <w:rPr>
          <w:rFonts w:cs="Arial"/>
          <w:szCs w:val="22"/>
        </w:rPr>
        <w:t>Th</w:t>
      </w:r>
      <w:r w:rsidR="00DA596D" w:rsidRPr="00882425">
        <w:rPr>
          <w:rFonts w:cs="Arial"/>
          <w:szCs w:val="22"/>
        </w:rPr>
        <w:t xml:space="preserve">e school </w:t>
      </w:r>
      <w:r w:rsidR="00DA596D">
        <w:rPr>
          <w:rFonts w:cs="Arial"/>
          <w:szCs w:val="22"/>
        </w:rPr>
        <w:t xml:space="preserve">will </w:t>
      </w:r>
      <w:r w:rsidR="00DA596D" w:rsidRPr="00882425">
        <w:rPr>
          <w:rFonts w:cs="Arial"/>
          <w:szCs w:val="22"/>
        </w:rPr>
        <w:t>ensure these</w:t>
      </w:r>
      <w:r w:rsidR="00DA596D" w:rsidRPr="007F78BD">
        <w:rPr>
          <w:rFonts w:cs="Arial"/>
          <w:szCs w:val="22"/>
        </w:rPr>
        <w:t xml:space="preserve"> indoor spaces</w:t>
      </w:r>
      <w:r w:rsidR="00DA596D" w:rsidRPr="00882425">
        <w:rPr>
          <w:rFonts w:cs="Arial"/>
          <w:szCs w:val="22"/>
        </w:rPr>
        <w:t xml:space="preserve"> are maintained at</w:t>
      </w:r>
      <w:r w:rsidR="00DA596D" w:rsidRPr="007F78BD">
        <w:rPr>
          <w:rFonts w:cs="Arial"/>
          <w:szCs w:val="22"/>
        </w:rPr>
        <w:t xml:space="preserve"> </w:t>
      </w:r>
      <w:r w:rsidR="00DA596D">
        <w:rPr>
          <w:rFonts w:cs="Arial"/>
          <w:szCs w:val="22"/>
        </w:rPr>
        <w:t xml:space="preserve">a </w:t>
      </w:r>
      <w:r w:rsidR="00DA596D" w:rsidRPr="00882425">
        <w:rPr>
          <w:rFonts w:cs="Arial"/>
          <w:szCs w:val="22"/>
        </w:rPr>
        <w:t>temperature</w:t>
      </w:r>
      <w:r w:rsidR="00DA596D" w:rsidRPr="007F78BD">
        <w:rPr>
          <w:rFonts w:cs="Arial"/>
          <w:szCs w:val="22"/>
        </w:rPr>
        <w:t xml:space="preserve"> that ensure</w:t>
      </w:r>
      <w:r w:rsidR="00DA596D">
        <w:rPr>
          <w:rFonts w:cs="Arial"/>
          <w:szCs w:val="22"/>
        </w:rPr>
        <w:t>s</w:t>
      </w:r>
      <w:r w:rsidR="00DA596D" w:rsidRPr="007F78BD">
        <w:rPr>
          <w:rFonts w:cs="Arial"/>
          <w:szCs w:val="22"/>
        </w:rPr>
        <w:t xml:space="preserve"> the safety and wellbeing of children.</w:t>
      </w:r>
    </w:p>
    <w:p w14:paraId="1E55FAE7" w14:textId="77777777" w:rsidR="00DA596D" w:rsidRDefault="00DA596D" w:rsidP="00DA596D">
      <w:pPr>
        <w:tabs>
          <w:tab w:val="left" w:pos="1134"/>
        </w:tabs>
        <w:spacing w:after="0"/>
        <w:ind w:left="1134"/>
        <w:jc w:val="both"/>
        <w:rPr>
          <w:rFonts w:cs="Arial"/>
        </w:rPr>
      </w:pPr>
    </w:p>
    <w:p w14:paraId="6387244A" w14:textId="62758D2A" w:rsidR="00DA596D" w:rsidRDefault="00DA596D" w:rsidP="00DA596D">
      <w:pPr>
        <w:numPr>
          <w:ilvl w:val="1"/>
          <w:numId w:val="4"/>
        </w:numPr>
        <w:tabs>
          <w:tab w:val="left" w:pos="1134"/>
        </w:tabs>
        <w:spacing w:after="0"/>
        <w:ind w:left="1134" w:hanging="567"/>
        <w:jc w:val="both"/>
        <w:rPr>
          <w:rFonts w:cs="Arial"/>
        </w:rPr>
      </w:pPr>
      <w:r w:rsidRPr="00DA596D">
        <w:rPr>
          <w:rFonts w:cs="Arial"/>
        </w:rPr>
        <w:t xml:space="preserve">A site map of the School is attached as Appendix 1. </w:t>
      </w:r>
      <w:r>
        <w:t>The site map of the school will indicate</w:t>
      </w:r>
      <w:r w:rsidRPr="00DA596D">
        <w:rPr>
          <w:rFonts w:cs="Arial"/>
        </w:rPr>
        <w:t xml:space="preserve"> all buildings and rooms (highlighted in </w:t>
      </w:r>
      <w:r w:rsidRPr="00DA596D">
        <w:rPr>
          <w:rFonts w:cs="Arial"/>
          <w:highlight w:val="magenta"/>
        </w:rPr>
        <w:t>pink</w:t>
      </w:r>
      <w:r w:rsidRPr="00DA596D">
        <w:rPr>
          <w:rFonts w:cs="Arial"/>
        </w:rPr>
        <w:t xml:space="preserve"> on the map)</w:t>
      </w:r>
      <w:r w:rsidR="00635B04">
        <w:rPr>
          <w:rFonts w:cs="Arial"/>
        </w:rPr>
        <w:t xml:space="preserve">. The site map should </w:t>
      </w:r>
      <w:r w:rsidRPr="00DA596D">
        <w:rPr>
          <w:rFonts w:cs="Arial"/>
        </w:rPr>
        <w:t>includ</w:t>
      </w:r>
      <w:r w:rsidR="00635B04">
        <w:rPr>
          <w:rFonts w:cs="Arial"/>
        </w:rPr>
        <w:t>e</w:t>
      </w:r>
      <w:r w:rsidRPr="00DA596D">
        <w:rPr>
          <w:rFonts w:cs="Arial"/>
        </w:rPr>
        <w:t xml:space="preserve"> toilets, kitchen and food preparation areas, corridors, and storage and office areas </w:t>
      </w:r>
      <w:r w:rsidR="00235587" w:rsidRPr="00DA596D">
        <w:rPr>
          <w:rFonts w:cs="Arial"/>
        </w:rPr>
        <w:t>(</w:t>
      </w:r>
      <w:r w:rsidR="00635B04">
        <w:rPr>
          <w:rFonts w:cs="Arial"/>
        </w:rPr>
        <w:t xml:space="preserve">these are to be </w:t>
      </w:r>
      <w:r w:rsidR="00235587" w:rsidRPr="00DA596D">
        <w:rPr>
          <w:rFonts w:cs="Arial"/>
        </w:rPr>
        <w:t xml:space="preserve">highlighted in </w:t>
      </w:r>
      <w:r w:rsidR="00235587" w:rsidRPr="00DA596D">
        <w:rPr>
          <w:rFonts w:cs="Arial"/>
          <w:highlight w:val="green"/>
        </w:rPr>
        <w:t>green</w:t>
      </w:r>
      <w:r w:rsidR="00235587" w:rsidRPr="00DA596D">
        <w:rPr>
          <w:rFonts w:cs="Arial"/>
        </w:rPr>
        <w:t xml:space="preserve"> on the map) </w:t>
      </w:r>
      <w:r w:rsidRPr="00DA596D">
        <w:rPr>
          <w:rFonts w:cs="Arial"/>
        </w:rPr>
        <w:t xml:space="preserve">that will be available during the operating hours of the OSHC service. </w:t>
      </w:r>
    </w:p>
    <w:p w14:paraId="528829CF" w14:textId="77777777" w:rsidR="00DA596D" w:rsidRPr="00DA596D" w:rsidRDefault="00DA596D" w:rsidP="00DA596D">
      <w:pPr>
        <w:tabs>
          <w:tab w:val="left" w:pos="1134"/>
        </w:tabs>
        <w:spacing w:after="0"/>
        <w:jc w:val="both"/>
        <w:rPr>
          <w:rFonts w:cs="Arial"/>
        </w:rPr>
      </w:pPr>
    </w:p>
    <w:p w14:paraId="4CB8DEDD" w14:textId="52B57CBE" w:rsidR="00DA596D" w:rsidRPr="00DA596D" w:rsidRDefault="00DA596D" w:rsidP="00DA596D">
      <w:pPr>
        <w:numPr>
          <w:ilvl w:val="1"/>
          <w:numId w:val="4"/>
        </w:numPr>
        <w:tabs>
          <w:tab w:val="left" w:pos="1134"/>
        </w:tabs>
        <w:spacing w:after="0"/>
        <w:ind w:left="1134" w:hanging="567"/>
        <w:jc w:val="both"/>
        <w:rPr>
          <w:rFonts w:cs="Arial"/>
        </w:rPr>
      </w:pPr>
      <w:r>
        <w:t xml:space="preserve">Individual SAMIS plans for each of the buildings and rooms attached </w:t>
      </w:r>
      <w:r w:rsidRPr="00DA596D">
        <w:rPr>
          <w:rFonts w:cs="Arial"/>
        </w:rPr>
        <w:t xml:space="preserve">as Appendix 2. </w:t>
      </w:r>
      <w:r>
        <w:t>The SAMIS</w:t>
      </w:r>
      <w:r w:rsidRPr="00DA596D">
        <w:rPr>
          <w:rFonts w:cs="Arial"/>
        </w:rPr>
        <w:t xml:space="preserve"> plans will indicate buildings and rooms (highlighted in </w:t>
      </w:r>
      <w:r w:rsidRPr="00DA596D">
        <w:rPr>
          <w:rFonts w:cs="Arial"/>
          <w:highlight w:val="magenta"/>
        </w:rPr>
        <w:t>pink</w:t>
      </w:r>
      <w:r w:rsidRPr="00DA596D">
        <w:rPr>
          <w:rFonts w:cs="Arial"/>
        </w:rPr>
        <w:t xml:space="preserve">), including toilets, kitchen and food preparation areas, corridors, storage and office areas </w:t>
      </w:r>
      <w:r w:rsidR="00235587" w:rsidRPr="00DA596D">
        <w:rPr>
          <w:rFonts w:cs="Arial"/>
        </w:rPr>
        <w:t xml:space="preserve">(highlighted in </w:t>
      </w:r>
      <w:r w:rsidR="00235587" w:rsidRPr="00DA596D">
        <w:rPr>
          <w:rFonts w:cs="Arial"/>
          <w:highlight w:val="green"/>
        </w:rPr>
        <w:t>green</w:t>
      </w:r>
      <w:r w:rsidR="00235587" w:rsidRPr="00DA596D">
        <w:rPr>
          <w:rFonts w:cs="Arial"/>
        </w:rPr>
        <w:t xml:space="preserve"> on the map) </w:t>
      </w:r>
      <w:r w:rsidRPr="00DA596D">
        <w:rPr>
          <w:rFonts w:cs="Arial"/>
        </w:rPr>
        <w:t xml:space="preserve">that will be available during the operating hours of the OSHC service. </w:t>
      </w:r>
    </w:p>
    <w:p w14:paraId="6B4A9701" w14:textId="77777777" w:rsidR="00A56E37" w:rsidRDefault="00A56E37" w:rsidP="004D59BF">
      <w:pPr>
        <w:pStyle w:val="ListParagraph"/>
        <w:spacing w:after="0"/>
        <w:rPr>
          <w:rFonts w:cs="Arial"/>
          <w:szCs w:val="22"/>
        </w:rPr>
      </w:pPr>
    </w:p>
    <w:p w14:paraId="278FEF96" w14:textId="77777777" w:rsidR="00882425" w:rsidRPr="00882425" w:rsidRDefault="00105A8F" w:rsidP="007F78BD">
      <w:pPr>
        <w:numPr>
          <w:ilvl w:val="1"/>
          <w:numId w:val="4"/>
        </w:numPr>
        <w:tabs>
          <w:tab w:val="left" w:pos="1134"/>
        </w:tabs>
        <w:spacing w:after="120"/>
        <w:ind w:left="1134" w:hanging="567"/>
        <w:jc w:val="both"/>
        <w:rPr>
          <w:rFonts w:cs="Arial"/>
          <w:szCs w:val="22"/>
        </w:rPr>
      </w:pPr>
      <w:r>
        <w:rPr>
          <w:rFonts w:cs="Arial"/>
          <w:szCs w:val="22"/>
        </w:rPr>
        <w:t>Please complete the table below to correspond with the SAMIS plans submitted:</w:t>
      </w:r>
    </w:p>
    <w:tbl>
      <w:tblPr>
        <w:tblStyle w:val="TableGrid"/>
        <w:tblW w:w="0" w:type="auto"/>
        <w:tblInd w:w="1242" w:type="dxa"/>
        <w:tblLook w:val="04A0" w:firstRow="1" w:lastRow="0" w:firstColumn="1" w:lastColumn="0" w:noHBand="0" w:noVBand="1"/>
      </w:tblPr>
      <w:tblGrid>
        <w:gridCol w:w="2592"/>
        <w:gridCol w:w="2591"/>
        <w:gridCol w:w="2591"/>
      </w:tblGrid>
      <w:tr w:rsidR="00A56E37" w:rsidRPr="00882425" w14:paraId="3CA954B9" w14:textId="77777777" w:rsidTr="00A43B9E">
        <w:tc>
          <w:tcPr>
            <w:tcW w:w="2599" w:type="dxa"/>
          </w:tcPr>
          <w:p w14:paraId="57E70876" w14:textId="77777777" w:rsidR="00A56E37" w:rsidRPr="007F78BD" w:rsidRDefault="00A56E37" w:rsidP="00A56E37">
            <w:pPr>
              <w:tabs>
                <w:tab w:val="left" w:pos="1843"/>
              </w:tabs>
              <w:spacing w:after="120"/>
              <w:rPr>
                <w:rFonts w:cs="Arial"/>
                <w:sz w:val="22"/>
                <w:szCs w:val="22"/>
              </w:rPr>
            </w:pPr>
            <w:r w:rsidRPr="007F78BD">
              <w:rPr>
                <w:rFonts w:cs="Arial"/>
                <w:sz w:val="22"/>
                <w:szCs w:val="22"/>
              </w:rPr>
              <w:t>Insert SAMIS Building Number</w:t>
            </w:r>
          </w:p>
        </w:tc>
        <w:tc>
          <w:tcPr>
            <w:tcW w:w="2599" w:type="dxa"/>
          </w:tcPr>
          <w:p w14:paraId="553C6ED5" w14:textId="77777777" w:rsidR="00A56E37" w:rsidRPr="007F78BD" w:rsidRDefault="00A56E37" w:rsidP="004D59BF">
            <w:pPr>
              <w:tabs>
                <w:tab w:val="left" w:pos="1843"/>
              </w:tabs>
              <w:spacing w:after="120"/>
              <w:rPr>
                <w:rFonts w:cs="Arial"/>
                <w:szCs w:val="22"/>
              </w:rPr>
            </w:pPr>
            <w:r w:rsidRPr="007F78BD">
              <w:rPr>
                <w:rFonts w:cs="Arial"/>
                <w:sz w:val="22"/>
                <w:szCs w:val="22"/>
              </w:rPr>
              <w:t xml:space="preserve">Insert </w:t>
            </w:r>
            <w:r>
              <w:rPr>
                <w:rFonts w:cs="Arial"/>
                <w:sz w:val="22"/>
                <w:szCs w:val="22"/>
              </w:rPr>
              <w:t>Building Name</w:t>
            </w:r>
          </w:p>
        </w:tc>
        <w:tc>
          <w:tcPr>
            <w:tcW w:w="2599" w:type="dxa"/>
          </w:tcPr>
          <w:p w14:paraId="0A74C4AA" w14:textId="77777777" w:rsidR="00A56E37" w:rsidRPr="007F78BD" w:rsidRDefault="00A56E37" w:rsidP="00A56E37">
            <w:pPr>
              <w:tabs>
                <w:tab w:val="left" w:pos="1843"/>
              </w:tabs>
              <w:spacing w:after="120"/>
              <w:rPr>
                <w:rFonts w:cs="Arial"/>
                <w:sz w:val="22"/>
                <w:szCs w:val="22"/>
              </w:rPr>
            </w:pPr>
            <w:r w:rsidRPr="007F78BD">
              <w:rPr>
                <w:rFonts w:cs="Arial"/>
                <w:sz w:val="22"/>
                <w:szCs w:val="22"/>
              </w:rPr>
              <w:t>Insert Room Number</w:t>
            </w:r>
          </w:p>
        </w:tc>
      </w:tr>
      <w:tr w:rsidR="00A56E37" w:rsidRPr="00882425" w14:paraId="5F4F560F" w14:textId="77777777" w:rsidTr="00A43B9E">
        <w:tc>
          <w:tcPr>
            <w:tcW w:w="2599" w:type="dxa"/>
          </w:tcPr>
          <w:p w14:paraId="47240211" w14:textId="77777777" w:rsidR="00A56E37" w:rsidRPr="007F78BD" w:rsidRDefault="00A56E37" w:rsidP="00A56E37">
            <w:pPr>
              <w:tabs>
                <w:tab w:val="left" w:pos="1843"/>
              </w:tabs>
              <w:spacing w:after="120"/>
              <w:jc w:val="both"/>
              <w:rPr>
                <w:rFonts w:cs="Arial"/>
                <w:sz w:val="22"/>
                <w:szCs w:val="22"/>
              </w:rPr>
            </w:pPr>
          </w:p>
        </w:tc>
        <w:tc>
          <w:tcPr>
            <w:tcW w:w="2599" w:type="dxa"/>
          </w:tcPr>
          <w:p w14:paraId="4B701D3E" w14:textId="77777777" w:rsidR="00A56E37" w:rsidRPr="007F78BD" w:rsidRDefault="00A56E37" w:rsidP="00A56E37">
            <w:pPr>
              <w:tabs>
                <w:tab w:val="left" w:pos="1843"/>
              </w:tabs>
              <w:spacing w:after="120"/>
              <w:jc w:val="both"/>
              <w:rPr>
                <w:rFonts w:cs="Arial"/>
                <w:szCs w:val="22"/>
              </w:rPr>
            </w:pPr>
          </w:p>
        </w:tc>
        <w:tc>
          <w:tcPr>
            <w:tcW w:w="2599" w:type="dxa"/>
          </w:tcPr>
          <w:p w14:paraId="271EAFE9" w14:textId="77777777" w:rsidR="00A56E37" w:rsidRPr="007F78BD" w:rsidRDefault="00A56E37" w:rsidP="00A56E37">
            <w:pPr>
              <w:tabs>
                <w:tab w:val="left" w:pos="1843"/>
              </w:tabs>
              <w:spacing w:after="120"/>
              <w:jc w:val="both"/>
              <w:rPr>
                <w:rFonts w:cs="Arial"/>
                <w:sz w:val="22"/>
                <w:szCs w:val="22"/>
              </w:rPr>
            </w:pPr>
          </w:p>
        </w:tc>
      </w:tr>
      <w:tr w:rsidR="00A56E37" w14:paraId="2BDDAE63" w14:textId="77777777" w:rsidTr="00A43B9E">
        <w:tc>
          <w:tcPr>
            <w:tcW w:w="2599" w:type="dxa"/>
          </w:tcPr>
          <w:p w14:paraId="01A5642E" w14:textId="77777777" w:rsidR="00A56E37" w:rsidRPr="009B0C72" w:rsidRDefault="00A56E37" w:rsidP="00A56E37">
            <w:pPr>
              <w:tabs>
                <w:tab w:val="left" w:pos="1843"/>
              </w:tabs>
              <w:spacing w:after="120"/>
              <w:jc w:val="both"/>
              <w:rPr>
                <w:rFonts w:cs="Arial"/>
                <w:sz w:val="24"/>
              </w:rPr>
            </w:pPr>
          </w:p>
        </w:tc>
        <w:tc>
          <w:tcPr>
            <w:tcW w:w="2599" w:type="dxa"/>
          </w:tcPr>
          <w:p w14:paraId="4100ED50" w14:textId="77777777" w:rsidR="00A56E37" w:rsidRPr="009B0C72" w:rsidRDefault="00A56E37" w:rsidP="00A56E37">
            <w:pPr>
              <w:tabs>
                <w:tab w:val="left" w:pos="1843"/>
              </w:tabs>
              <w:spacing w:after="120"/>
              <w:jc w:val="both"/>
              <w:rPr>
                <w:rFonts w:cs="Arial"/>
                <w:sz w:val="24"/>
              </w:rPr>
            </w:pPr>
          </w:p>
        </w:tc>
        <w:tc>
          <w:tcPr>
            <w:tcW w:w="2599" w:type="dxa"/>
          </w:tcPr>
          <w:p w14:paraId="5B9CDD2B" w14:textId="77777777" w:rsidR="00A56E37" w:rsidRPr="009B0C72" w:rsidRDefault="00A56E37" w:rsidP="00A56E37">
            <w:pPr>
              <w:tabs>
                <w:tab w:val="left" w:pos="1843"/>
              </w:tabs>
              <w:spacing w:after="120"/>
              <w:jc w:val="both"/>
              <w:rPr>
                <w:rFonts w:cs="Arial"/>
                <w:sz w:val="24"/>
              </w:rPr>
            </w:pPr>
          </w:p>
        </w:tc>
      </w:tr>
      <w:tr w:rsidR="00A56E37" w14:paraId="661BF2A6" w14:textId="77777777" w:rsidTr="00A43B9E">
        <w:tc>
          <w:tcPr>
            <w:tcW w:w="2599" w:type="dxa"/>
          </w:tcPr>
          <w:p w14:paraId="7277D7CA" w14:textId="77777777" w:rsidR="00A56E37" w:rsidRPr="009B0C72" w:rsidRDefault="00A56E37" w:rsidP="00A56E37">
            <w:pPr>
              <w:tabs>
                <w:tab w:val="left" w:pos="1843"/>
              </w:tabs>
              <w:spacing w:after="120"/>
              <w:jc w:val="both"/>
              <w:rPr>
                <w:rFonts w:cs="Arial"/>
                <w:sz w:val="24"/>
              </w:rPr>
            </w:pPr>
          </w:p>
        </w:tc>
        <w:tc>
          <w:tcPr>
            <w:tcW w:w="2599" w:type="dxa"/>
          </w:tcPr>
          <w:p w14:paraId="7A9E59B0" w14:textId="77777777" w:rsidR="00A56E37" w:rsidRPr="009B0C72" w:rsidRDefault="00A56E37" w:rsidP="00A56E37">
            <w:pPr>
              <w:tabs>
                <w:tab w:val="left" w:pos="1843"/>
              </w:tabs>
              <w:spacing w:after="120"/>
              <w:jc w:val="both"/>
              <w:rPr>
                <w:rFonts w:cs="Arial"/>
                <w:sz w:val="24"/>
              </w:rPr>
            </w:pPr>
          </w:p>
        </w:tc>
        <w:tc>
          <w:tcPr>
            <w:tcW w:w="2599" w:type="dxa"/>
          </w:tcPr>
          <w:p w14:paraId="27E3B824" w14:textId="77777777" w:rsidR="00A56E37" w:rsidRPr="009B0C72" w:rsidRDefault="00A56E37" w:rsidP="00A56E37">
            <w:pPr>
              <w:tabs>
                <w:tab w:val="left" w:pos="1843"/>
              </w:tabs>
              <w:spacing w:after="120"/>
              <w:jc w:val="both"/>
              <w:rPr>
                <w:rFonts w:cs="Arial"/>
                <w:sz w:val="24"/>
              </w:rPr>
            </w:pPr>
          </w:p>
        </w:tc>
      </w:tr>
      <w:tr w:rsidR="00A56E37" w14:paraId="1D4462F6" w14:textId="77777777" w:rsidTr="00A43B9E">
        <w:tc>
          <w:tcPr>
            <w:tcW w:w="2599" w:type="dxa"/>
          </w:tcPr>
          <w:p w14:paraId="5938C5A3" w14:textId="77777777" w:rsidR="00A56E37" w:rsidRPr="009B0C72" w:rsidRDefault="00A56E37" w:rsidP="00A56E37">
            <w:pPr>
              <w:tabs>
                <w:tab w:val="left" w:pos="1843"/>
              </w:tabs>
              <w:spacing w:after="120"/>
              <w:jc w:val="both"/>
              <w:rPr>
                <w:rFonts w:cs="Arial"/>
                <w:sz w:val="24"/>
              </w:rPr>
            </w:pPr>
          </w:p>
        </w:tc>
        <w:tc>
          <w:tcPr>
            <w:tcW w:w="2599" w:type="dxa"/>
          </w:tcPr>
          <w:p w14:paraId="7202D74D" w14:textId="77777777" w:rsidR="00A56E37" w:rsidRPr="009B0C72" w:rsidRDefault="00A56E37" w:rsidP="00A56E37">
            <w:pPr>
              <w:tabs>
                <w:tab w:val="left" w:pos="1843"/>
              </w:tabs>
              <w:spacing w:after="120"/>
              <w:jc w:val="both"/>
              <w:rPr>
                <w:rFonts w:cs="Arial"/>
                <w:sz w:val="24"/>
              </w:rPr>
            </w:pPr>
          </w:p>
        </w:tc>
        <w:tc>
          <w:tcPr>
            <w:tcW w:w="2599" w:type="dxa"/>
          </w:tcPr>
          <w:p w14:paraId="720AA40C" w14:textId="77777777" w:rsidR="00A56E37" w:rsidRPr="009B0C72" w:rsidRDefault="00A56E37" w:rsidP="00A56E37">
            <w:pPr>
              <w:tabs>
                <w:tab w:val="left" w:pos="1843"/>
              </w:tabs>
              <w:spacing w:after="120"/>
              <w:jc w:val="both"/>
              <w:rPr>
                <w:rFonts w:cs="Arial"/>
                <w:sz w:val="24"/>
              </w:rPr>
            </w:pPr>
          </w:p>
        </w:tc>
      </w:tr>
      <w:tr w:rsidR="00A56E37" w14:paraId="39685059" w14:textId="77777777" w:rsidTr="00A43B9E">
        <w:tc>
          <w:tcPr>
            <w:tcW w:w="2599" w:type="dxa"/>
          </w:tcPr>
          <w:p w14:paraId="639541EB" w14:textId="77777777" w:rsidR="00A56E37" w:rsidRPr="009B0C72" w:rsidRDefault="00A56E37" w:rsidP="00A56E37">
            <w:pPr>
              <w:tabs>
                <w:tab w:val="left" w:pos="1843"/>
              </w:tabs>
              <w:spacing w:after="120"/>
              <w:jc w:val="both"/>
              <w:rPr>
                <w:rFonts w:cs="Arial"/>
                <w:sz w:val="24"/>
              </w:rPr>
            </w:pPr>
          </w:p>
        </w:tc>
        <w:tc>
          <w:tcPr>
            <w:tcW w:w="2599" w:type="dxa"/>
          </w:tcPr>
          <w:p w14:paraId="700ECA4E" w14:textId="77777777" w:rsidR="00A56E37" w:rsidRPr="009B0C72" w:rsidRDefault="00A56E37" w:rsidP="00A56E37">
            <w:pPr>
              <w:tabs>
                <w:tab w:val="left" w:pos="1843"/>
              </w:tabs>
              <w:spacing w:after="120"/>
              <w:jc w:val="both"/>
              <w:rPr>
                <w:rFonts w:cs="Arial"/>
                <w:sz w:val="24"/>
              </w:rPr>
            </w:pPr>
          </w:p>
        </w:tc>
        <w:tc>
          <w:tcPr>
            <w:tcW w:w="2599" w:type="dxa"/>
          </w:tcPr>
          <w:p w14:paraId="02740ECC" w14:textId="77777777" w:rsidR="00A56E37" w:rsidRPr="009B0C72" w:rsidRDefault="00A56E37" w:rsidP="00A56E37">
            <w:pPr>
              <w:tabs>
                <w:tab w:val="left" w:pos="1843"/>
              </w:tabs>
              <w:spacing w:after="120"/>
              <w:jc w:val="both"/>
              <w:rPr>
                <w:rFonts w:cs="Arial"/>
                <w:sz w:val="24"/>
              </w:rPr>
            </w:pPr>
          </w:p>
        </w:tc>
      </w:tr>
      <w:tr w:rsidR="00A56E37" w14:paraId="2558F8FC" w14:textId="77777777" w:rsidTr="00A43B9E">
        <w:tc>
          <w:tcPr>
            <w:tcW w:w="2599" w:type="dxa"/>
          </w:tcPr>
          <w:p w14:paraId="71DF2E90" w14:textId="77777777" w:rsidR="00A56E37" w:rsidRPr="00882425" w:rsidRDefault="00A56E37" w:rsidP="00A56E37">
            <w:pPr>
              <w:tabs>
                <w:tab w:val="left" w:pos="1843"/>
              </w:tabs>
              <w:spacing w:after="120"/>
              <w:jc w:val="both"/>
              <w:rPr>
                <w:rFonts w:cs="Arial"/>
                <w:sz w:val="24"/>
              </w:rPr>
            </w:pPr>
          </w:p>
        </w:tc>
        <w:tc>
          <w:tcPr>
            <w:tcW w:w="2599" w:type="dxa"/>
          </w:tcPr>
          <w:p w14:paraId="1A0A3F0E" w14:textId="77777777" w:rsidR="00A56E37" w:rsidRPr="00882425" w:rsidRDefault="00A56E37" w:rsidP="00A56E37">
            <w:pPr>
              <w:tabs>
                <w:tab w:val="left" w:pos="1843"/>
              </w:tabs>
              <w:spacing w:after="120"/>
              <w:jc w:val="both"/>
              <w:rPr>
                <w:rFonts w:cs="Arial"/>
                <w:sz w:val="24"/>
              </w:rPr>
            </w:pPr>
          </w:p>
        </w:tc>
        <w:tc>
          <w:tcPr>
            <w:tcW w:w="2599" w:type="dxa"/>
          </w:tcPr>
          <w:p w14:paraId="1621AF91" w14:textId="77777777" w:rsidR="00A56E37" w:rsidRPr="00882425" w:rsidRDefault="00A56E37" w:rsidP="00A56E37">
            <w:pPr>
              <w:tabs>
                <w:tab w:val="left" w:pos="1843"/>
              </w:tabs>
              <w:spacing w:after="120"/>
              <w:jc w:val="both"/>
              <w:rPr>
                <w:rFonts w:cs="Arial"/>
                <w:sz w:val="24"/>
              </w:rPr>
            </w:pPr>
          </w:p>
        </w:tc>
      </w:tr>
    </w:tbl>
    <w:p w14:paraId="6154B4EF" w14:textId="77777777" w:rsidR="00964149" w:rsidRDefault="00964149" w:rsidP="00964149">
      <w:pPr>
        <w:tabs>
          <w:tab w:val="left" w:pos="567"/>
        </w:tabs>
        <w:spacing w:after="120"/>
        <w:ind w:left="567"/>
        <w:jc w:val="both"/>
        <w:rPr>
          <w:rFonts w:cs="Arial"/>
          <w:b/>
        </w:rPr>
      </w:pPr>
    </w:p>
    <w:p w14:paraId="09AE296B" w14:textId="77777777" w:rsidR="0024239A" w:rsidRPr="00AE67A6" w:rsidRDefault="0024239A" w:rsidP="0024239A">
      <w:pPr>
        <w:numPr>
          <w:ilvl w:val="0"/>
          <w:numId w:val="4"/>
        </w:numPr>
        <w:tabs>
          <w:tab w:val="left" w:pos="567"/>
        </w:tabs>
        <w:spacing w:after="120"/>
        <w:ind w:left="567" w:hanging="567"/>
        <w:jc w:val="both"/>
        <w:rPr>
          <w:rFonts w:cs="Arial"/>
          <w:b/>
        </w:rPr>
      </w:pPr>
      <w:r w:rsidRPr="00AE67A6">
        <w:rPr>
          <w:rFonts w:cs="Arial"/>
          <w:b/>
        </w:rPr>
        <w:t>PRICING</w:t>
      </w:r>
    </w:p>
    <w:p w14:paraId="79779342" w14:textId="77777777" w:rsidR="0024239A" w:rsidRPr="00AE67A6" w:rsidRDefault="0024239A" w:rsidP="001F1BD4">
      <w:pPr>
        <w:numPr>
          <w:ilvl w:val="1"/>
          <w:numId w:val="4"/>
        </w:numPr>
        <w:tabs>
          <w:tab w:val="left" w:pos="1134"/>
        </w:tabs>
        <w:spacing w:after="0"/>
        <w:ind w:left="1134" w:hanging="567"/>
        <w:jc w:val="both"/>
        <w:rPr>
          <w:rFonts w:cs="Arial"/>
        </w:rPr>
      </w:pPr>
      <w:r w:rsidRPr="00AE67A6">
        <w:rPr>
          <w:rFonts w:cs="Arial"/>
        </w:rPr>
        <w:t xml:space="preserve">The </w:t>
      </w:r>
      <w:r w:rsidR="00B417C5">
        <w:rPr>
          <w:rFonts w:cs="Arial"/>
        </w:rPr>
        <w:t>Approved</w:t>
      </w:r>
      <w:r w:rsidR="00B417C5" w:rsidRPr="00AE67A6">
        <w:rPr>
          <w:rFonts w:cs="Arial"/>
        </w:rPr>
        <w:t xml:space="preserve"> </w:t>
      </w:r>
      <w:r w:rsidRPr="00AE67A6">
        <w:rPr>
          <w:rFonts w:cs="Arial"/>
        </w:rPr>
        <w:t xml:space="preserve">Provider must submit pricing for the provision of OSHC to </w:t>
      </w:r>
      <w:r w:rsidRPr="00FE7CE1">
        <w:rPr>
          <w:rFonts w:cs="Arial"/>
          <w:highlight w:val="green"/>
        </w:rPr>
        <w:t>School Name</w:t>
      </w:r>
      <w:r>
        <w:rPr>
          <w:rFonts w:cs="Arial"/>
        </w:rPr>
        <w:t xml:space="preserve"> (refer to Part D</w:t>
      </w:r>
      <w:r w:rsidRPr="00AE67A6">
        <w:rPr>
          <w:rFonts w:cs="Arial"/>
        </w:rPr>
        <w:t xml:space="preserve"> for completion).</w:t>
      </w:r>
    </w:p>
    <w:p w14:paraId="7B593D50" w14:textId="77777777" w:rsidR="0024239A" w:rsidRPr="00AE67A6" w:rsidRDefault="0024239A" w:rsidP="002A4694">
      <w:pPr>
        <w:spacing w:after="0"/>
        <w:jc w:val="both"/>
        <w:rPr>
          <w:rFonts w:cs="Arial"/>
        </w:rPr>
      </w:pPr>
    </w:p>
    <w:p w14:paraId="29922D76" w14:textId="77777777" w:rsidR="0024239A" w:rsidRPr="00AE67A6" w:rsidRDefault="0024239A">
      <w:pPr>
        <w:numPr>
          <w:ilvl w:val="1"/>
          <w:numId w:val="4"/>
        </w:numPr>
        <w:tabs>
          <w:tab w:val="left" w:pos="1134"/>
        </w:tabs>
        <w:spacing w:after="120"/>
        <w:ind w:left="1134" w:hanging="567"/>
        <w:jc w:val="both"/>
        <w:rPr>
          <w:rFonts w:cs="Arial"/>
        </w:rPr>
      </w:pPr>
      <w:r w:rsidRPr="00AE67A6">
        <w:rPr>
          <w:rFonts w:cs="Arial"/>
        </w:rPr>
        <w:t>Pricing submitted must be inclusive of:</w:t>
      </w:r>
    </w:p>
    <w:p w14:paraId="67E6C408" w14:textId="77777777" w:rsidR="0024239A" w:rsidRPr="00AE67A6" w:rsidRDefault="0024239A">
      <w:pPr>
        <w:numPr>
          <w:ilvl w:val="2"/>
          <w:numId w:val="4"/>
        </w:numPr>
        <w:tabs>
          <w:tab w:val="left" w:pos="1134"/>
        </w:tabs>
        <w:spacing w:after="120"/>
        <w:ind w:left="1843" w:hanging="709"/>
        <w:jc w:val="both"/>
        <w:rPr>
          <w:rFonts w:cs="Arial"/>
        </w:rPr>
      </w:pPr>
      <w:r w:rsidRPr="00AE67A6">
        <w:rPr>
          <w:rFonts w:cs="Arial"/>
        </w:rPr>
        <w:t>all fees and charges.</w:t>
      </w:r>
    </w:p>
    <w:p w14:paraId="1AFB61A4" w14:textId="77777777" w:rsidR="0024239A" w:rsidRPr="00AE67A6" w:rsidRDefault="0024239A">
      <w:pPr>
        <w:numPr>
          <w:ilvl w:val="2"/>
          <w:numId w:val="4"/>
        </w:numPr>
        <w:tabs>
          <w:tab w:val="left" w:pos="1134"/>
        </w:tabs>
        <w:spacing w:after="120"/>
        <w:ind w:left="1843" w:hanging="709"/>
        <w:jc w:val="both"/>
        <w:rPr>
          <w:rFonts w:cs="Arial"/>
        </w:rPr>
      </w:pPr>
      <w:r w:rsidRPr="00AE67A6">
        <w:rPr>
          <w:rFonts w:cs="Arial"/>
        </w:rPr>
        <w:t>excursions and incursions, however it is recognised that some minor out of pocket expenses may apply, depending on the activity.</w:t>
      </w:r>
    </w:p>
    <w:p w14:paraId="38DD9849" w14:textId="77777777" w:rsidR="0024239A" w:rsidRPr="00AE67A6" w:rsidRDefault="0024239A">
      <w:pPr>
        <w:numPr>
          <w:ilvl w:val="2"/>
          <w:numId w:val="4"/>
        </w:numPr>
        <w:tabs>
          <w:tab w:val="left" w:pos="1134"/>
        </w:tabs>
        <w:spacing w:after="0"/>
        <w:ind w:left="1843" w:hanging="709"/>
        <w:jc w:val="both"/>
        <w:rPr>
          <w:rFonts w:cs="Arial"/>
        </w:rPr>
      </w:pPr>
      <w:r w:rsidRPr="00AE67A6">
        <w:rPr>
          <w:rFonts w:cs="Arial"/>
        </w:rPr>
        <w:t>valid for the term of the Agreement, unless varied with the approval of the Advisory Committee in accordance with clause 13 of the Agreement.</w:t>
      </w:r>
    </w:p>
    <w:p w14:paraId="2827FBD7" w14:textId="77777777" w:rsidR="0024239A" w:rsidRDefault="0024239A" w:rsidP="002A4694">
      <w:pPr>
        <w:tabs>
          <w:tab w:val="left" w:pos="1134"/>
        </w:tabs>
        <w:spacing w:after="0"/>
        <w:jc w:val="both"/>
        <w:rPr>
          <w:rFonts w:cs="Arial"/>
        </w:rPr>
      </w:pPr>
    </w:p>
    <w:p w14:paraId="20F54059" w14:textId="6227EA6F" w:rsidR="0024239A" w:rsidRPr="00CA3CD0" w:rsidRDefault="00AC2E4E" w:rsidP="0024239A">
      <w:pPr>
        <w:numPr>
          <w:ilvl w:val="0"/>
          <w:numId w:val="4"/>
        </w:numPr>
        <w:tabs>
          <w:tab w:val="left" w:pos="567"/>
        </w:tabs>
        <w:spacing w:after="120"/>
        <w:ind w:left="567" w:hanging="567"/>
        <w:jc w:val="both"/>
        <w:rPr>
          <w:rFonts w:cs="Arial"/>
          <w:b/>
        </w:rPr>
      </w:pPr>
      <w:r>
        <w:rPr>
          <w:rFonts w:cs="Arial"/>
          <w:b/>
        </w:rPr>
        <w:t>HIRE</w:t>
      </w:r>
      <w:r w:rsidR="0024239A" w:rsidRPr="00CA3CD0">
        <w:rPr>
          <w:rFonts w:cs="Arial"/>
          <w:b/>
        </w:rPr>
        <w:t xml:space="preserve"> FEE </w:t>
      </w:r>
    </w:p>
    <w:p w14:paraId="7BB2569E" w14:textId="30599DA2" w:rsidR="0024239A" w:rsidRPr="00F11D6D" w:rsidRDefault="0024239A" w:rsidP="0024239A">
      <w:pPr>
        <w:numPr>
          <w:ilvl w:val="1"/>
          <w:numId w:val="4"/>
        </w:numPr>
        <w:tabs>
          <w:tab w:val="left" w:pos="1134"/>
        </w:tabs>
        <w:spacing w:after="0"/>
        <w:ind w:left="1134" w:hanging="567"/>
        <w:jc w:val="both"/>
        <w:rPr>
          <w:rFonts w:cs="Arial"/>
          <w:highlight w:val="green"/>
        </w:rPr>
      </w:pPr>
      <w:r w:rsidRPr="00E915B6">
        <w:rPr>
          <w:rFonts w:cs="Arial"/>
          <w:highlight w:val="green"/>
        </w:rPr>
        <w:t xml:space="preserve">For-profit </w:t>
      </w:r>
      <w:r w:rsidR="00B417C5">
        <w:rPr>
          <w:rFonts w:cs="Arial"/>
          <w:highlight w:val="green"/>
        </w:rPr>
        <w:t>Approved Provider</w:t>
      </w:r>
      <w:r w:rsidRPr="00E915B6">
        <w:rPr>
          <w:rFonts w:cs="Arial"/>
          <w:highlight w:val="green"/>
        </w:rPr>
        <w:t xml:space="preserve">s will not be required to pay a </w:t>
      </w:r>
      <w:r w:rsidR="00057EFD">
        <w:rPr>
          <w:rFonts w:cs="Arial"/>
          <w:highlight w:val="green"/>
        </w:rPr>
        <w:t>yearly</w:t>
      </w:r>
      <w:r w:rsidR="00057EFD" w:rsidRPr="00F11D6D">
        <w:rPr>
          <w:rFonts w:cs="Arial"/>
          <w:highlight w:val="green"/>
        </w:rPr>
        <w:t xml:space="preserve"> </w:t>
      </w:r>
      <w:r w:rsidR="00AC2E4E">
        <w:rPr>
          <w:rFonts w:cs="Arial"/>
          <w:highlight w:val="green"/>
        </w:rPr>
        <w:t xml:space="preserve">hire </w:t>
      </w:r>
      <w:r w:rsidRPr="00F11D6D">
        <w:rPr>
          <w:rFonts w:cs="Arial"/>
          <w:highlight w:val="green"/>
        </w:rPr>
        <w:t xml:space="preserve">fee. </w:t>
      </w:r>
    </w:p>
    <w:p w14:paraId="03B1E5C3" w14:textId="77777777" w:rsidR="0024239A" w:rsidRPr="006D51E5" w:rsidRDefault="0024239A" w:rsidP="0024239A">
      <w:pPr>
        <w:tabs>
          <w:tab w:val="left" w:pos="1134"/>
        </w:tabs>
        <w:spacing w:after="0"/>
        <w:ind w:left="1134"/>
        <w:jc w:val="both"/>
        <w:rPr>
          <w:rFonts w:cs="Arial"/>
          <w:highlight w:val="green"/>
        </w:rPr>
      </w:pPr>
    </w:p>
    <w:p w14:paraId="5AC80EC7" w14:textId="77777777" w:rsidR="0024239A" w:rsidRPr="00F11D6D" w:rsidRDefault="0024239A" w:rsidP="0024239A">
      <w:pPr>
        <w:tabs>
          <w:tab w:val="left" w:pos="1134"/>
        </w:tabs>
        <w:spacing w:after="0"/>
        <w:ind w:left="1134"/>
        <w:jc w:val="both"/>
        <w:rPr>
          <w:rFonts w:cs="Arial"/>
          <w:b/>
          <w:highlight w:val="green"/>
        </w:rPr>
      </w:pPr>
      <w:r w:rsidRPr="00F11D6D">
        <w:rPr>
          <w:rFonts w:cs="Arial"/>
          <w:b/>
          <w:highlight w:val="green"/>
        </w:rPr>
        <w:t>OR</w:t>
      </w:r>
    </w:p>
    <w:p w14:paraId="47EBD730" w14:textId="77777777" w:rsidR="0024239A" w:rsidRPr="006D51E5" w:rsidRDefault="0024239A" w:rsidP="00E403B0">
      <w:pPr>
        <w:tabs>
          <w:tab w:val="left" w:pos="1134"/>
        </w:tabs>
        <w:spacing w:after="0"/>
        <w:jc w:val="both"/>
        <w:rPr>
          <w:rFonts w:cs="Arial"/>
          <w:highlight w:val="green"/>
        </w:rPr>
      </w:pPr>
    </w:p>
    <w:p w14:paraId="70BFA9A2" w14:textId="61505292" w:rsidR="00E8145C" w:rsidRPr="00AC2E4E" w:rsidRDefault="0024239A" w:rsidP="00AC2E4E">
      <w:pPr>
        <w:numPr>
          <w:ilvl w:val="1"/>
          <w:numId w:val="4"/>
        </w:numPr>
        <w:tabs>
          <w:tab w:val="left" w:pos="1134"/>
        </w:tabs>
        <w:spacing w:after="0"/>
        <w:ind w:left="1134" w:hanging="567"/>
        <w:jc w:val="both"/>
        <w:rPr>
          <w:rFonts w:cs="Arial"/>
        </w:rPr>
      </w:pPr>
      <w:r w:rsidRPr="006D51E5">
        <w:rPr>
          <w:rFonts w:cs="Arial"/>
          <w:highlight w:val="green"/>
        </w:rPr>
        <w:t xml:space="preserve">For-profit </w:t>
      </w:r>
      <w:r w:rsidR="00B417C5" w:rsidRPr="006D51E5">
        <w:rPr>
          <w:rFonts w:cs="Arial"/>
          <w:highlight w:val="green"/>
        </w:rPr>
        <w:t>Approved Provider</w:t>
      </w:r>
      <w:r w:rsidRPr="006D51E5">
        <w:rPr>
          <w:rFonts w:cs="Arial"/>
          <w:highlight w:val="green"/>
        </w:rPr>
        <w:t xml:space="preserve">s will be required to pay a yearly </w:t>
      </w:r>
      <w:r w:rsidR="00AC2E4E">
        <w:rPr>
          <w:rFonts w:cs="Arial"/>
          <w:highlight w:val="green"/>
        </w:rPr>
        <w:t>hire</w:t>
      </w:r>
      <w:r w:rsidRPr="006D51E5">
        <w:rPr>
          <w:rFonts w:cs="Arial"/>
          <w:highlight w:val="green"/>
        </w:rPr>
        <w:t xml:space="preserve"> fee of </w:t>
      </w:r>
      <w:r w:rsidRPr="00F11D6D">
        <w:rPr>
          <w:rFonts w:cs="Arial"/>
          <w:highlight w:val="green"/>
        </w:rPr>
        <w:t>[insert $ amount]</w:t>
      </w:r>
      <w:r w:rsidR="004B5D1F">
        <w:rPr>
          <w:rFonts w:cs="Arial"/>
          <w:highlight w:val="green"/>
        </w:rPr>
        <w:t xml:space="preserve"> </w:t>
      </w:r>
      <w:r w:rsidR="005C4243">
        <w:rPr>
          <w:rFonts w:cs="Arial"/>
        </w:rPr>
        <w:t>(GST Inclusive)</w:t>
      </w:r>
      <w:r w:rsidR="001308D1">
        <w:rPr>
          <w:rFonts w:cs="Arial"/>
        </w:rPr>
        <w:t xml:space="preserve">. The school will invoice the </w:t>
      </w:r>
      <w:proofErr w:type="gramStart"/>
      <w:r w:rsidR="001308D1">
        <w:rPr>
          <w:rFonts w:cs="Arial"/>
        </w:rPr>
        <w:t>third party</w:t>
      </w:r>
      <w:proofErr w:type="gramEnd"/>
      <w:r w:rsidR="001308D1">
        <w:rPr>
          <w:rFonts w:cs="Arial"/>
        </w:rPr>
        <w:t xml:space="preserve"> provider each term. </w:t>
      </w:r>
      <w:r w:rsidR="00E8145C">
        <w:t xml:space="preserve">The hire fee is to be determined from the </w:t>
      </w:r>
      <w:hyperlink r:id="rId10" w:history="1">
        <w:r w:rsidR="00E8145C">
          <w:rPr>
            <w:rStyle w:val="Hyperlink"/>
            <w:rFonts w:cs="Arial"/>
          </w:rPr>
          <w:t>Education Department Community use of school facilities - instructions and templates</w:t>
        </w:r>
      </w:hyperlink>
      <w:r w:rsidR="00E8145C">
        <w:rPr>
          <w:rStyle w:val="Hyperlink"/>
          <w:rFonts w:cs="Arial"/>
        </w:rPr>
        <w:t xml:space="preserve"> and </w:t>
      </w:r>
      <w:hyperlink r:id="rId11" w:history="1">
        <w:r w:rsidR="00E8145C" w:rsidRPr="00AC2E4E">
          <w:rPr>
            <w:rStyle w:val="Hyperlink"/>
            <w:rFonts w:cs="Arial"/>
          </w:rPr>
          <w:t>Recommended Hire Rates for Community Use of School Facilities</w:t>
        </w:r>
      </w:hyperlink>
      <w:r w:rsidR="00E8145C" w:rsidRPr="00AC2E4E">
        <w:rPr>
          <w:rFonts w:cs="Arial"/>
        </w:rPr>
        <w:t>.</w:t>
      </w:r>
    </w:p>
    <w:p w14:paraId="069A7AF9" w14:textId="463DC1D5" w:rsidR="005C4243" w:rsidRDefault="00E8145C" w:rsidP="005C4243">
      <w:pPr>
        <w:tabs>
          <w:tab w:val="left" w:pos="1134"/>
        </w:tabs>
        <w:spacing w:after="0"/>
        <w:ind w:left="1134"/>
        <w:jc w:val="both"/>
        <w:rPr>
          <w:szCs w:val="22"/>
        </w:rPr>
      </w:pPr>
      <w:r>
        <w:rPr>
          <w:szCs w:val="22"/>
        </w:rPr>
        <w:t>Th</w:t>
      </w:r>
      <w:r w:rsidR="00AC2E4E">
        <w:rPr>
          <w:szCs w:val="22"/>
        </w:rPr>
        <w:t>e amount</w:t>
      </w:r>
      <w:r>
        <w:rPr>
          <w:szCs w:val="22"/>
        </w:rPr>
        <w:t xml:space="preserve"> should be discounted to account for the infrequent use and the benefits that the service delivers for the community. The recommended discount to be applied is 80% on the stated commercial rates. </w:t>
      </w:r>
    </w:p>
    <w:p w14:paraId="472A801E" w14:textId="20163593" w:rsidR="00692700" w:rsidRDefault="00692700" w:rsidP="005C4243">
      <w:pPr>
        <w:tabs>
          <w:tab w:val="left" w:pos="1134"/>
        </w:tabs>
        <w:spacing w:after="0"/>
        <w:ind w:left="1134"/>
        <w:jc w:val="both"/>
        <w:rPr>
          <w:szCs w:val="22"/>
        </w:rPr>
      </w:pPr>
    </w:p>
    <w:p w14:paraId="2082F0F9" w14:textId="20394241" w:rsidR="00B24286" w:rsidRPr="00B24286" w:rsidRDefault="0024239A" w:rsidP="00B24286">
      <w:pPr>
        <w:numPr>
          <w:ilvl w:val="1"/>
          <w:numId w:val="4"/>
        </w:numPr>
        <w:tabs>
          <w:tab w:val="left" w:pos="1134"/>
        </w:tabs>
        <w:spacing w:after="0"/>
        <w:ind w:left="1134" w:hanging="567"/>
        <w:jc w:val="both"/>
        <w:rPr>
          <w:rFonts w:cs="Arial"/>
        </w:rPr>
      </w:pPr>
      <w:r w:rsidRPr="00E915B6">
        <w:rPr>
          <w:rFonts w:cs="Arial"/>
        </w:rPr>
        <w:t xml:space="preserve">Not-for-profit </w:t>
      </w:r>
      <w:r w:rsidR="00B417C5">
        <w:rPr>
          <w:rFonts w:cs="Arial"/>
        </w:rPr>
        <w:t>Approved Provider</w:t>
      </w:r>
      <w:r w:rsidRPr="00E915B6">
        <w:rPr>
          <w:rFonts w:cs="Arial"/>
        </w:rPr>
        <w:t xml:space="preserve">s will not be charged a </w:t>
      </w:r>
      <w:r w:rsidR="00AC2E4E">
        <w:rPr>
          <w:rFonts w:cs="Arial"/>
        </w:rPr>
        <w:t>hire</w:t>
      </w:r>
      <w:r w:rsidR="00AC2E4E" w:rsidRPr="00E915B6">
        <w:rPr>
          <w:rFonts w:cs="Arial"/>
        </w:rPr>
        <w:t xml:space="preserve"> </w:t>
      </w:r>
      <w:r w:rsidRPr="00E915B6">
        <w:rPr>
          <w:rFonts w:cs="Arial"/>
        </w:rPr>
        <w:t xml:space="preserve">fee, in accordance with </w:t>
      </w:r>
      <w:r w:rsidR="00B24286" w:rsidRPr="00B24286">
        <w:rPr>
          <w:rFonts w:cs="Arial"/>
        </w:rPr>
        <w:t xml:space="preserve">the </w:t>
      </w:r>
      <w:hyperlink r:id="rId12" w:history="1">
        <w:r w:rsidR="00B24286" w:rsidRPr="00B24286">
          <w:rPr>
            <w:rStyle w:val="Hyperlink"/>
            <w:rFonts w:cs="Arial"/>
          </w:rPr>
          <w:t>Education Department Community use of school facilities - instructions and templates</w:t>
        </w:r>
      </w:hyperlink>
      <w:r w:rsidR="00B24286" w:rsidRPr="00B24286">
        <w:rPr>
          <w:rStyle w:val="Hyperlink"/>
          <w:rFonts w:cs="Arial"/>
        </w:rPr>
        <w:t xml:space="preserve"> and </w:t>
      </w:r>
      <w:hyperlink r:id="rId13" w:history="1">
        <w:r w:rsidR="00B24286" w:rsidRPr="00B24286">
          <w:rPr>
            <w:rStyle w:val="Hyperlink"/>
            <w:rFonts w:cs="Arial"/>
          </w:rPr>
          <w:t>Recommended Hire Rates for Community Use of School Facilities</w:t>
        </w:r>
      </w:hyperlink>
    </w:p>
    <w:p w14:paraId="25D2728D" w14:textId="7AFE1AB6" w:rsidR="004B5D1F" w:rsidRDefault="004B5D1F" w:rsidP="00AE18F6">
      <w:pPr>
        <w:tabs>
          <w:tab w:val="left" w:pos="1134"/>
        </w:tabs>
        <w:spacing w:after="0"/>
        <w:ind w:left="1134"/>
        <w:jc w:val="both"/>
        <w:rPr>
          <w:rFonts w:cs="Arial"/>
        </w:rPr>
      </w:pPr>
    </w:p>
    <w:p w14:paraId="228B1731" w14:textId="77777777" w:rsidR="008F62A9" w:rsidRPr="00AE67A6" w:rsidRDefault="008F62A9" w:rsidP="008F62A9">
      <w:pPr>
        <w:numPr>
          <w:ilvl w:val="0"/>
          <w:numId w:val="4"/>
        </w:numPr>
        <w:tabs>
          <w:tab w:val="left" w:pos="567"/>
        </w:tabs>
        <w:spacing w:after="120"/>
        <w:ind w:left="567" w:hanging="567"/>
        <w:jc w:val="both"/>
        <w:rPr>
          <w:rFonts w:cs="Arial"/>
          <w:b/>
        </w:rPr>
      </w:pPr>
      <w:r w:rsidRPr="00AE67A6">
        <w:rPr>
          <w:rFonts w:cs="Arial"/>
          <w:b/>
        </w:rPr>
        <w:t>TRANSITION REQUIREMENTS</w:t>
      </w:r>
    </w:p>
    <w:p w14:paraId="4D05890B" w14:textId="77777777" w:rsidR="008F62A9" w:rsidRPr="00A032F7" w:rsidRDefault="008F62A9" w:rsidP="008F62A9">
      <w:pPr>
        <w:numPr>
          <w:ilvl w:val="1"/>
          <w:numId w:val="4"/>
        </w:numPr>
        <w:tabs>
          <w:tab w:val="left" w:pos="1134"/>
        </w:tabs>
        <w:spacing w:after="120"/>
        <w:ind w:left="1134" w:hanging="567"/>
        <w:jc w:val="both"/>
        <w:rPr>
          <w:rFonts w:cs="Arial"/>
        </w:rPr>
      </w:pPr>
      <w:r w:rsidRPr="00A032F7">
        <w:rPr>
          <w:rFonts w:cs="Arial"/>
        </w:rPr>
        <w:t xml:space="preserve">Prior to the commencement of the OSHC service, the </w:t>
      </w:r>
      <w:r w:rsidR="00B417C5" w:rsidRPr="00A032F7">
        <w:rPr>
          <w:rFonts w:cs="Arial"/>
        </w:rPr>
        <w:t>Approved Provider</w:t>
      </w:r>
      <w:r w:rsidRPr="00A032F7">
        <w:rPr>
          <w:rFonts w:cs="Arial"/>
        </w:rPr>
        <w:t xml:space="preserve"> must:</w:t>
      </w:r>
    </w:p>
    <w:p w14:paraId="68674775" w14:textId="77777777" w:rsidR="008F62A9" w:rsidRPr="00A032F7" w:rsidRDefault="008F62A9" w:rsidP="008F62A9">
      <w:pPr>
        <w:numPr>
          <w:ilvl w:val="2"/>
          <w:numId w:val="4"/>
        </w:numPr>
        <w:tabs>
          <w:tab w:val="left" w:pos="1134"/>
        </w:tabs>
        <w:spacing w:after="120"/>
        <w:ind w:left="1843" w:hanging="709"/>
        <w:jc w:val="both"/>
        <w:rPr>
          <w:rFonts w:cs="Arial"/>
          <w:iCs/>
          <w:color w:val="000000"/>
        </w:rPr>
      </w:pPr>
      <w:r w:rsidRPr="00A032F7">
        <w:rPr>
          <w:rFonts w:cs="Arial"/>
          <w:iCs/>
        </w:rPr>
        <w:t xml:space="preserve">Apply </w:t>
      </w:r>
      <w:r w:rsidRPr="00A032F7">
        <w:rPr>
          <w:rFonts w:cs="Arial"/>
        </w:rPr>
        <w:t>for</w:t>
      </w:r>
      <w:r w:rsidRPr="00A032F7">
        <w:rPr>
          <w:rFonts w:cs="Arial"/>
          <w:iCs/>
        </w:rPr>
        <w:t xml:space="preserve"> and obtain the relevant Service Approval from </w:t>
      </w:r>
      <w:r w:rsidRPr="00A032F7">
        <w:rPr>
          <w:rFonts w:cs="Arial"/>
        </w:rPr>
        <w:t>the</w:t>
      </w:r>
      <w:r w:rsidRPr="00A032F7">
        <w:rPr>
          <w:rFonts w:cs="Arial"/>
          <w:iCs/>
        </w:rPr>
        <w:t xml:space="preserve"> </w:t>
      </w:r>
      <w:r w:rsidRPr="00A032F7">
        <w:rPr>
          <w:rFonts w:cs="Arial"/>
        </w:rPr>
        <w:t xml:space="preserve">Education and </w:t>
      </w:r>
      <w:r w:rsidRPr="00A032F7">
        <w:rPr>
          <w:rFonts w:cs="Arial"/>
          <w:iCs/>
        </w:rPr>
        <w:t xml:space="preserve">Early </w:t>
      </w:r>
      <w:r w:rsidRPr="00A032F7">
        <w:rPr>
          <w:rFonts w:cs="Arial"/>
        </w:rPr>
        <w:t>Childhood</w:t>
      </w:r>
      <w:r w:rsidRPr="00A032F7">
        <w:rPr>
          <w:rFonts w:cs="Arial"/>
          <w:iCs/>
        </w:rPr>
        <w:t xml:space="preserve"> Services</w:t>
      </w:r>
      <w:r w:rsidRPr="00A032F7">
        <w:rPr>
          <w:rFonts w:cs="Arial"/>
        </w:rPr>
        <w:t xml:space="preserve"> Registration and Standards Board of SA</w:t>
      </w:r>
      <w:r w:rsidR="002B725D" w:rsidRPr="00A032F7">
        <w:rPr>
          <w:rFonts w:cs="Arial"/>
        </w:rPr>
        <w:t xml:space="preserve"> (ESB)</w:t>
      </w:r>
      <w:r w:rsidRPr="00A032F7">
        <w:rPr>
          <w:rFonts w:cs="Arial"/>
        </w:rPr>
        <w:t>.</w:t>
      </w:r>
    </w:p>
    <w:p w14:paraId="5D2D32E3" w14:textId="77777777" w:rsidR="008F62A9" w:rsidRPr="00A032F7" w:rsidRDefault="008F62A9" w:rsidP="008F62A9">
      <w:pPr>
        <w:numPr>
          <w:ilvl w:val="2"/>
          <w:numId w:val="4"/>
        </w:numPr>
        <w:tabs>
          <w:tab w:val="left" w:pos="1134"/>
        </w:tabs>
        <w:spacing w:after="120"/>
        <w:ind w:left="1843" w:hanging="709"/>
        <w:jc w:val="both"/>
        <w:rPr>
          <w:rFonts w:cs="Arial"/>
          <w:iCs/>
          <w:color w:val="000000"/>
        </w:rPr>
      </w:pPr>
      <w:r w:rsidRPr="00A032F7">
        <w:rPr>
          <w:rFonts w:cs="Arial"/>
        </w:rPr>
        <w:t xml:space="preserve">Apply for and obtain Child Care </w:t>
      </w:r>
      <w:r w:rsidR="00C05CCD" w:rsidRPr="00A032F7">
        <w:rPr>
          <w:rFonts w:cs="Arial"/>
        </w:rPr>
        <w:t>Subsidy</w:t>
      </w:r>
      <w:r w:rsidRPr="00A032F7">
        <w:rPr>
          <w:rFonts w:cs="Arial"/>
        </w:rPr>
        <w:t xml:space="preserve"> (</w:t>
      </w:r>
      <w:r w:rsidR="00C05CCD" w:rsidRPr="00A032F7">
        <w:rPr>
          <w:rFonts w:cs="Arial"/>
        </w:rPr>
        <w:t>CCS</w:t>
      </w:r>
      <w:r w:rsidRPr="00A032F7">
        <w:rPr>
          <w:rFonts w:cs="Arial"/>
        </w:rPr>
        <w:t xml:space="preserve">) with the Australian Government Department of </w:t>
      </w:r>
      <w:r w:rsidR="00C05CCD" w:rsidRPr="00A032F7">
        <w:rPr>
          <w:rFonts w:cs="Arial"/>
        </w:rPr>
        <w:t xml:space="preserve">Human </w:t>
      </w:r>
      <w:r w:rsidRPr="00A032F7">
        <w:rPr>
          <w:rFonts w:cs="Arial"/>
        </w:rPr>
        <w:t>Services.</w:t>
      </w:r>
    </w:p>
    <w:p w14:paraId="2A061112" w14:textId="77777777" w:rsidR="00030AE9" w:rsidRPr="002A4694" w:rsidRDefault="002A4694" w:rsidP="002A4694">
      <w:pPr>
        <w:spacing w:after="120"/>
        <w:ind w:left="1134" w:hanging="567"/>
        <w:jc w:val="both"/>
        <w:rPr>
          <w:rFonts w:cs="Arial"/>
          <w:bCs/>
          <w:szCs w:val="22"/>
        </w:rPr>
      </w:pPr>
      <w:r>
        <w:rPr>
          <w:rFonts w:cs="Arial"/>
          <w:bCs/>
          <w:szCs w:val="22"/>
        </w:rPr>
        <w:t>8.2</w:t>
      </w:r>
      <w:r>
        <w:rPr>
          <w:rFonts w:cs="Arial"/>
          <w:bCs/>
          <w:szCs w:val="22"/>
        </w:rPr>
        <w:tab/>
      </w:r>
      <w:r w:rsidRPr="002A4694">
        <w:rPr>
          <w:rFonts w:cs="Arial"/>
          <w:bCs/>
          <w:szCs w:val="22"/>
        </w:rPr>
        <w:t>The Approved Provider must provide to the School principal at least five working days prior to the commencement of the OSHC service:</w:t>
      </w:r>
    </w:p>
    <w:p w14:paraId="45C9BAE0" w14:textId="77777777" w:rsidR="00465D32" w:rsidRPr="00A032F7" w:rsidRDefault="002A4694" w:rsidP="00B214A0">
      <w:pPr>
        <w:tabs>
          <w:tab w:val="left" w:pos="1701"/>
        </w:tabs>
        <w:spacing w:after="120"/>
        <w:ind w:left="1701" w:hanging="567"/>
        <w:jc w:val="both"/>
        <w:rPr>
          <w:rFonts w:cs="Arial"/>
          <w:iCs/>
          <w:color w:val="000000"/>
        </w:rPr>
      </w:pPr>
      <w:r>
        <w:rPr>
          <w:rFonts w:cs="Arial"/>
        </w:rPr>
        <w:t xml:space="preserve">8.2.1 </w:t>
      </w:r>
      <w:r w:rsidR="00CA7804" w:rsidRPr="00A032F7">
        <w:rPr>
          <w:rFonts w:cs="Arial"/>
        </w:rPr>
        <w:t>Copies</w:t>
      </w:r>
      <w:r w:rsidR="00465D32" w:rsidRPr="00A032F7">
        <w:rPr>
          <w:rFonts w:cs="Arial"/>
        </w:rPr>
        <w:t xml:space="preserve"> of insurance Certificates of Currency for the contracted insurance levels </w:t>
      </w:r>
    </w:p>
    <w:p w14:paraId="67130D52" w14:textId="77777777" w:rsidR="00A032F7" w:rsidRPr="0094464E" w:rsidRDefault="002A4694" w:rsidP="002A4694">
      <w:pPr>
        <w:tabs>
          <w:tab w:val="left" w:pos="1701"/>
        </w:tabs>
        <w:spacing w:after="120"/>
        <w:ind w:left="1701" w:hanging="567"/>
        <w:jc w:val="both"/>
        <w:rPr>
          <w:rFonts w:cs="Arial"/>
        </w:rPr>
      </w:pPr>
      <w:r>
        <w:rPr>
          <w:rFonts w:cs="Arial"/>
          <w:szCs w:val="22"/>
        </w:rPr>
        <w:t xml:space="preserve">8.2.2 </w:t>
      </w:r>
      <w:r w:rsidR="00CA7804">
        <w:rPr>
          <w:rFonts w:cs="Arial"/>
          <w:szCs w:val="22"/>
        </w:rPr>
        <w:t>A</w:t>
      </w:r>
      <w:r w:rsidR="008E143F">
        <w:rPr>
          <w:rFonts w:cs="Arial"/>
          <w:szCs w:val="22"/>
        </w:rPr>
        <w:t xml:space="preserve"> written </w:t>
      </w:r>
      <w:r w:rsidR="00B7005B" w:rsidRPr="002C4121">
        <w:rPr>
          <w:rFonts w:cs="Arial"/>
          <w:szCs w:val="22"/>
        </w:rPr>
        <w:t xml:space="preserve">report </w:t>
      </w:r>
      <w:r w:rsidR="008E143F">
        <w:rPr>
          <w:rFonts w:cs="Arial"/>
          <w:szCs w:val="22"/>
        </w:rPr>
        <w:t>containing</w:t>
      </w:r>
      <w:r w:rsidR="00A032F7" w:rsidRPr="006D51E5">
        <w:rPr>
          <w:rFonts w:cs="Arial"/>
          <w:szCs w:val="22"/>
        </w:rPr>
        <w:t xml:space="preserve"> the details of all personnel involved in the delivery of the OSHC service </w:t>
      </w:r>
      <w:r w:rsidR="00A032F7" w:rsidRPr="002C4121">
        <w:rPr>
          <w:rFonts w:cs="Arial"/>
          <w:szCs w:val="22"/>
        </w:rPr>
        <w:t>nominated to work on the site</w:t>
      </w:r>
      <w:r w:rsidR="008E143F">
        <w:rPr>
          <w:rFonts w:cs="Arial"/>
          <w:szCs w:val="22"/>
        </w:rPr>
        <w:t>,</w:t>
      </w:r>
      <w:r w:rsidR="00A032F7">
        <w:rPr>
          <w:rFonts w:cs="Arial"/>
          <w:szCs w:val="22"/>
        </w:rPr>
        <w:t xml:space="preserve"> including </w:t>
      </w:r>
      <w:r w:rsidR="00A032F7" w:rsidRPr="0094464E">
        <w:rPr>
          <w:rFonts w:cs="Arial"/>
          <w:szCs w:val="22"/>
        </w:rPr>
        <w:t>who will undertake the following roles and responsibilities for the OSHC service:</w:t>
      </w:r>
    </w:p>
    <w:p w14:paraId="60F2FCD8" w14:textId="77777777" w:rsidR="00A032F7" w:rsidRPr="00A032F7" w:rsidRDefault="00A032F7" w:rsidP="00A032F7">
      <w:pPr>
        <w:pStyle w:val="ListParagraph"/>
        <w:widowControl w:val="0"/>
        <w:numPr>
          <w:ilvl w:val="0"/>
          <w:numId w:val="16"/>
        </w:numPr>
        <w:spacing w:after="120"/>
        <w:jc w:val="both"/>
        <w:rPr>
          <w:rFonts w:cs="Arial"/>
          <w:szCs w:val="22"/>
        </w:rPr>
      </w:pPr>
      <w:r w:rsidRPr="00A032F7">
        <w:rPr>
          <w:rFonts w:cs="Arial"/>
          <w:szCs w:val="22"/>
        </w:rPr>
        <w:t>Nominated Supervisor</w:t>
      </w:r>
    </w:p>
    <w:p w14:paraId="64DAE68C" w14:textId="77777777" w:rsidR="00A032F7" w:rsidRDefault="00A032F7" w:rsidP="00A032F7">
      <w:pPr>
        <w:pStyle w:val="ListParagraph"/>
        <w:widowControl w:val="0"/>
        <w:numPr>
          <w:ilvl w:val="0"/>
          <w:numId w:val="16"/>
        </w:numPr>
        <w:spacing w:after="120"/>
        <w:jc w:val="both"/>
        <w:rPr>
          <w:rFonts w:cs="Arial"/>
          <w:szCs w:val="22"/>
        </w:rPr>
      </w:pPr>
      <w:r w:rsidRPr="00A032F7">
        <w:rPr>
          <w:rFonts w:cs="Arial"/>
          <w:szCs w:val="22"/>
        </w:rPr>
        <w:t>Educational Leader</w:t>
      </w:r>
    </w:p>
    <w:p w14:paraId="3CCB8145" w14:textId="77777777" w:rsidR="00A032F7" w:rsidRPr="00A032F7" w:rsidRDefault="00A032F7" w:rsidP="00A032F7">
      <w:pPr>
        <w:pStyle w:val="ListParagraph"/>
        <w:widowControl w:val="0"/>
        <w:numPr>
          <w:ilvl w:val="0"/>
          <w:numId w:val="16"/>
        </w:numPr>
        <w:spacing w:after="120"/>
        <w:jc w:val="both"/>
        <w:rPr>
          <w:rFonts w:cs="Arial"/>
          <w:szCs w:val="22"/>
        </w:rPr>
      </w:pPr>
      <w:r w:rsidRPr="00A032F7">
        <w:rPr>
          <w:rFonts w:cs="Arial"/>
          <w:szCs w:val="22"/>
        </w:rPr>
        <w:t>Responsible Person</w:t>
      </w:r>
    </w:p>
    <w:p w14:paraId="662B09EF" w14:textId="77777777" w:rsidR="00B036E8" w:rsidRPr="006D51E5" w:rsidRDefault="00E403B0" w:rsidP="00A032F7">
      <w:pPr>
        <w:widowControl w:val="0"/>
        <w:tabs>
          <w:tab w:val="num" w:pos="1843"/>
        </w:tabs>
        <w:spacing w:after="120"/>
        <w:ind w:left="1839" w:hanging="705"/>
        <w:jc w:val="both"/>
        <w:rPr>
          <w:rFonts w:cs="Arial"/>
        </w:rPr>
      </w:pPr>
      <w:r>
        <w:rPr>
          <w:rFonts w:cs="Arial"/>
          <w:szCs w:val="22"/>
        </w:rPr>
        <w:t>8</w:t>
      </w:r>
      <w:r w:rsidR="00A032F7">
        <w:rPr>
          <w:rFonts w:cs="Arial"/>
          <w:szCs w:val="22"/>
        </w:rPr>
        <w:t>.2.3</w:t>
      </w:r>
      <w:r w:rsidR="008E143F">
        <w:rPr>
          <w:rFonts w:cs="Arial"/>
          <w:szCs w:val="22"/>
        </w:rPr>
        <w:tab/>
      </w:r>
      <w:r w:rsidR="00CA7804">
        <w:rPr>
          <w:rFonts w:cs="Arial"/>
          <w:szCs w:val="22"/>
        </w:rPr>
        <w:t>The</w:t>
      </w:r>
      <w:r w:rsidR="00A032F7">
        <w:rPr>
          <w:rFonts w:cs="Arial"/>
          <w:szCs w:val="22"/>
        </w:rPr>
        <w:t xml:space="preserve"> </w:t>
      </w:r>
      <w:r w:rsidR="00D16D2F">
        <w:rPr>
          <w:rFonts w:cs="Arial"/>
          <w:szCs w:val="22"/>
        </w:rPr>
        <w:t xml:space="preserve">written </w:t>
      </w:r>
      <w:r w:rsidR="00A032F7">
        <w:rPr>
          <w:rFonts w:cs="Arial"/>
          <w:szCs w:val="22"/>
        </w:rPr>
        <w:t xml:space="preserve">report will contain the </w:t>
      </w:r>
      <w:r w:rsidR="00B7005B" w:rsidRPr="002C4121">
        <w:rPr>
          <w:rFonts w:cs="Arial"/>
          <w:szCs w:val="22"/>
        </w:rPr>
        <w:t>names, addresses, contact details and dates of birth</w:t>
      </w:r>
      <w:r w:rsidR="00F86BEE" w:rsidRPr="002C4121">
        <w:rPr>
          <w:rFonts w:cs="Arial"/>
          <w:szCs w:val="22"/>
        </w:rPr>
        <w:t xml:space="preserve"> and copies of </w:t>
      </w:r>
      <w:r w:rsidR="00A032F7">
        <w:rPr>
          <w:rFonts w:cs="Arial"/>
          <w:szCs w:val="22"/>
        </w:rPr>
        <w:t xml:space="preserve">each </w:t>
      </w:r>
      <w:r w:rsidR="00910962">
        <w:rPr>
          <w:rFonts w:cs="Arial"/>
          <w:szCs w:val="22"/>
        </w:rPr>
        <w:t>personnel’s</w:t>
      </w:r>
      <w:r w:rsidR="00A032F7">
        <w:rPr>
          <w:rFonts w:cs="Arial"/>
          <w:szCs w:val="22"/>
        </w:rPr>
        <w:t xml:space="preserve"> </w:t>
      </w:r>
      <w:hyperlink r:id="rId14" w:history="1">
        <w:r w:rsidR="00B036E8" w:rsidRPr="006D51E5">
          <w:rPr>
            <w:rStyle w:val="Hyperlink"/>
            <w:rFonts w:cs="Arial"/>
            <w:szCs w:val="22"/>
          </w:rPr>
          <w:t>Relevant History Screening</w:t>
        </w:r>
      </w:hyperlink>
      <w:r w:rsidR="00B036E8" w:rsidRPr="006D51E5">
        <w:rPr>
          <w:rFonts w:cs="Arial"/>
          <w:szCs w:val="22"/>
        </w:rPr>
        <w:t xml:space="preserve"> </w:t>
      </w:r>
    </w:p>
    <w:p w14:paraId="1C28F5CF" w14:textId="77777777" w:rsidR="00F86BEE" w:rsidRDefault="00F86BEE" w:rsidP="006D51E5">
      <w:pPr>
        <w:tabs>
          <w:tab w:val="left" w:pos="0"/>
        </w:tabs>
        <w:spacing w:after="0"/>
        <w:rPr>
          <w:rFonts w:cs="Arial"/>
        </w:rPr>
      </w:pPr>
    </w:p>
    <w:tbl>
      <w:tblPr>
        <w:tblStyle w:val="TableGrid"/>
        <w:tblW w:w="0" w:type="auto"/>
        <w:tblInd w:w="108" w:type="dxa"/>
        <w:tblLook w:val="04A0" w:firstRow="1" w:lastRow="0" w:firstColumn="1" w:lastColumn="0" w:noHBand="0" w:noVBand="1"/>
      </w:tblPr>
      <w:tblGrid>
        <w:gridCol w:w="8908"/>
      </w:tblGrid>
      <w:tr w:rsidR="00AE35E6" w14:paraId="1686FC76" w14:textId="77777777" w:rsidTr="00997335">
        <w:tc>
          <w:tcPr>
            <w:tcW w:w="9134" w:type="dxa"/>
            <w:shd w:val="clear" w:color="auto" w:fill="EEECE1" w:themeFill="background2"/>
          </w:tcPr>
          <w:p w14:paraId="6A6AD3D3" w14:textId="77777777" w:rsidR="00AE35E6" w:rsidRDefault="00AE35E6" w:rsidP="00AE35E6">
            <w:pPr>
              <w:tabs>
                <w:tab w:val="left" w:pos="0"/>
              </w:tabs>
              <w:spacing w:after="0"/>
              <w:rPr>
                <w:rFonts w:cs="Arial"/>
              </w:rPr>
            </w:pPr>
          </w:p>
          <w:p w14:paraId="1F4D2663" w14:textId="77777777" w:rsidR="00AE35E6" w:rsidRDefault="00AE35E6" w:rsidP="006D51E5">
            <w:pPr>
              <w:tabs>
                <w:tab w:val="left" w:pos="0"/>
              </w:tabs>
              <w:spacing w:after="0"/>
              <w:jc w:val="both"/>
            </w:pPr>
            <w:r>
              <w:rPr>
                <w:rFonts w:cs="Arial"/>
                <w:szCs w:val="22"/>
              </w:rPr>
              <w:t xml:space="preserve">This will </w:t>
            </w:r>
            <w:r w:rsidRPr="00973320">
              <w:rPr>
                <w:rFonts w:cs="Arial"/>
                <w:szCs w:val="22"/>
              </w:rPr>
              <w:t xml:space="preserve">enable </w:t>
            </w:r>
            <w:r w:rsidR="00A032F7">
              <w:rPr>
                <w:rFonts w:cs="Arial"/>
                <w:szCs w:val="22"/>
              </w:rPr>
              <w:t>t</w:t>
            </w:r>
            <w:r w:rsidRPr="00973320">
              <w:rPr>
                <w:rFonts w:cs="Arial"/>
                <w:szCs w:val="22"/>
              </w:rPr>
              <w:t xml:space="preserve">he principal to clear </w:t>
            </w:r>
            <w:r>
              <w:rPr>
                <w:rFonts w:cs="Arial"/>
                <w:szCs w:val="22"/>
              </w:rPr>
              <w:t xml:space="preserve">OSHC personnel </w:t>
            </w:r>
            <w:r w:rsidRPr="00973320">
              <w:rPr>
                <w:rFonts w:cs="Arial"/>
                <w:szCs w:val="22"/>
              </w:rPr>
              <w:t xml:space="preserve">nominated </w:t>
            </w:r>
            <w:r>
              <w:rPr>
                <w:rFonts w:cs="Arial"/>
                <w:szCs w:val="22"/>
              </w:rPr>
              <w:t xml:space="preserve">to work on the site prior to their commencement </w:t>
            </w:r>
            <w:r w:rsidRPr="005540E7">
              <w:t xml:space="preserve">through the </w:t>
            </w:r>
            <w:r>
              <w:t xml:space="preserve">department </w:t>
            </w:r>
            <w:r w:rsidRPr="005540E7">
              <w:t>Huma</w:t>
            </w:r>
            <w:r>
              <w:t xml:space="preserve">n Resource Management System at: </w:t>
            </w:r>
            <w:hyperlink r:id="rId15" w:history="1">
              <w:r w:rsidRPr="00BF5780">
                <w:rPr>
                  <w:rStyle w:val="Hyperlink"/>
                </w:rPr>
                <w:t>EDUCATION.HRConfidential@sa.gov.au</w:t>
              </w:r>
            </w:hyperlink>
          </w:p>
          <w:p w14:paraId="6DC66A8B" w14:textId="77777777" w:rsidR="00AE35E6" w:rsidRDefault="00AE35E6" w:rsidP="006D51E5">
            <w:pPr>
              <w:tabs>
                <w:tab w:val="left" w:pos="0"/>
              </w:tabs>
              <w:spacing w:after="0"/>
              <w:jc w:val="both"/>
              <w:rPr>
                <w:rFonts w:cs="Arial"/>
              </w:rPr>
            </w:pPr>
          </w:p>
          <w:p w14:paraId="6FF25ABE" w14:textId="77777777" w:rsidR="00AE35E6" w:rsidRDefault="00AE35E6" w:rsidP="006D51E5">
            <w:pPr>
              <w:tabs>
                <w:tab w:val="left" w:pos="0"/>
              </w:tabs>
              <w:spacing w:after="0"/>
              <w:jc w:val="both"/>
              <w:rPr>
                <w:rFonts w:cs="Arial"/>
              </w:rPr>
            </w:pPr>
            <w:r>
              <w:rPr>
                <w:rFonts w:cs="Arial"/>
                <w:szCs w:val="22"/>
              </w:rPr>
              <w:t xml:space="preserve">If any </w:t>
            </w:r>
            <w:r w:rsidRPr="003348A7">
              <w:rPr>
                <w:rFonts w:cs="Arial"/>
                <w:szCs w:val="22"/>
              </w:rPr>
              <w:t xml:space="preserve">previous adverse employment history information </w:t>
            </w:r>
            <w:r>
              <w:rPr>
                <w:rFonts w:cs="Arial"/>
                <w:szCs w:val="22"/>
              </w:rPr>
              <w:t xml:space="preserve">becomes known though the Human Resource Management </w:t>
            </w:r>
            <w:proofErr w:type="gramStart"/>
            <w:r>
              <w:rPr>
                <w:rFonts w:cs="Arial"/>
                <w:szCs w:val="22"/>
              </w:rPr>
              <w:t>System</w:t>
            </w:r>
            <w:proofErr w:type="gramEnd"/>
            <w:r>
              <w:rPr>
                <w:rFonts w:cs="Arial"/>
                <w:szCs w:val="22"/>
              </w:rPr>
              <w:t xml:space="preserve"> the principal will liaise with the department Screening Liaison Officer phone: 8226 0430 and the </w:t>
            </w:r>
            <w:r w:rsidRPr="00947D7F">
              <w:rPr>
                <w:rFonts w:cs="Arial"/>
              </w:rPr>
              <w:t xml:space="preserve">Early Childhood Policy and Compliance unit </w:t>
            </w:r>
            <w:r>
              <w:rPr>
                <w:rFonts w:cs="Arial"/>
              </w:rPr>
              <w:t xml:space="preserve">phone: 8226 6427 </w:t>
            </w:r>
            <w:r w:rsidRPr="003348A7">
              <w:rPr>
                <w:rFonts w:cs="Arial"/>
                <w:szCs w:val="22"/>
              </w:rPr>
              <w:t>as a matter of urgency.</w:t>
            </w:r>
          </w:p>
          <w:p w14:paraId="3F901BCA" w14:textId="77777777" w:rsidR="00AE35E6" w:rsidRDefault="00AE35E6" w:rsidP="00AE35E6">
            <w:pPr>
              <w:tabs>
                <w:tab w:val="left" w:pos="0"/>
              </w:tabs>
              <w:spacing w:after="0"/>
              <w:rPr>
                <w:rFonts w:cs="Arial"/>
              </w:rPr>
            </w:pPr>
          </w:p>
        </w:tc>
      </w:tr>
    </w:tbl>
    <w:p w14:paraId="538FF9CE" w14:textId="77777777" w:rsidR="00AE35E6" w:rsidRDefault="00AE35E6" w:rsidP="006D51E5">
      <w:pPr>
        <w:tabs>
          <w:tab w:val="left" w:pos="0"/>
        </w:tabs>
        <w:spacing w:after="0"/>
        <w:rPr>
          <w:rFonts w:cs="Arial"/>
        </w:rPr>
      </w:pPr>
    </w:p>
    <w:p w14:paraId="556F43DA" w14:textId="77777777" w:rsidR="002C4121" w:rsidRDefault="00E403B0" w:rsidP="008E143F">
      <w:pPr>
        <w:tabs>
          <w:tab w:val="left" w:pos="1134"/>
        </w:tabs>
        <w:spacing w:after="120"/>
        <w:ind w:left="1843" w:hanging="709"/>
        <w:jc w:val="both"/>
        <w:rPr>
          <w:rFonts w:cs="Arial"/>
          <w:szCs w:val="22"/>
        </w:rPr>
      </w:pPr>
      <w:r>
        <w:rPr>
          <w:rFonts w:cs="Arial"/>
          <w:szCs w:val="22"/>
        </w:rPr>
        <w:t>8</w:t>
      </w:r>
      <w:r w:rsidR="008E143F">
        <w:rPr>
          <w:rFonts w:cs="Arial"/>
          <w:szCs w:val="22"/>
        </w:rPr>
        <w:t xml:space="preserve">.2.4 </w:t>
      </w:r>
      <w:r w:rsidR="008E143F">
        <w:rPr>
          <w:rFonts w:cs="Arial"/>
          <w:szCs w:val="22"/>
        </w:rPr>
        <w:tab/>
      </w:r>
      <w:r w:rsidR="00CA7804" w:rsidRPr="006D51E5">
        <w:rPr>
          <w:rFonts w:cs="Arial"/>
          <w:szCs w:val="22"/>
        </w:rPr>
        <w:t>Copies</w:t>
      </w:r>
      <w:r w:rsidR="006D51E5" w:rsidRPr="006D51E5">
        <w:rPr>
          <w:rFonts w:cs="Arial"/>
          <w:szCs w:val="22"/>
        </w:rPr>
        <w:t xml:space="preserve"> of certificates confirming completion of </w:t>
      </w:r>
      <w:hyperlink r:id="rId16" w:history="1">
        <w:r w:rsidR="008E143F">
          <w:rPr>
            <w:rStyle w:val="Hyperlink"/>
            <w:rFonts w:cs="Arial"/>
            <w:szCs w:val="22"/>
          </w:rPr>
          <w:t>Responding to Abuse and Neglect - Education and Care (RAN-EC)</w:t>
        </w:r>
      </w:hyperlink>
      <w:r w:rsidR="008E143F">
        <w:rPr>
          <w:rFonts w:cs="Arial"/>
          <w:szCs w:val="22"/>
        </w:rPr>
        <w:t xml:space="preserve"> </w:t>
      </w:r>
      <w:r w:rsidR="006D51E5" w:rsidRPr="00A27B41">
        <w:rPr>
          <w:rFonts w:cs="Arial"/>
          <w:szCs w:val="22"/>
        </w:rPr>
        <w:t>training</w:t>
      </w:r>
      <w:r w:rsidR="006D51E5">
        <w:rPr>
          <w:rFonts w:cs="Arial"/>
          <w:szCs w:val="22"/>
        </w:rPr>
        <w:t xml:space="preserve"> </w:t>
      </w:r>
      <w:r w:rsidR="006D51E5" w:rsidRPr="006D51E5">
        <w:rPr>
          <w:rFonts w:cs="Arial"/>
          <w:szCs w:val="22"/>
        </w:rPr>
        <w:t>of all personnel</w:t>
      </w:r>
      <w:r w:rsidR="00D16D2F">
        <w:rPr>
          <w:rFonts w:cs="Arial"/>
          <w:szCs w:val="22"/>
        </w:rPr>
        <w:t xml:space="preserve"> </w:t>
      </w:r>
      <w:r w:rsidR="00D16D2F" w:rsidRPr="002C4121">
        <w:rPr>
          <w:rFonts w:cs="Arial"/>
          <w:szCs w:val="22"/>
        </w:rPr>
        <w:t>involved in the delivery of the OSHC service</w:t>
      </w:r>
    </w:p>
    <w:p w14:paraId="288AF13E" w14:textId="77777777" w:rsidR="002C4121" w:rsidRPr="00007252" w:rsidRDefault="00E403B0" w:rsidP="00CA7804">
      <w:pPr>
        <w:tabs>
          <w:tab w:val="left" w:pos="1134"/>
        </w:tabs>
        <w:spacing w:after="0"/>
        <w:ind w:left="1843" w:hanging="709"/>
        <w:jc w:val="both"/>
        <w:rPr>
          <w:rFonts w:cs="Arial"/>
        </w:rPr>
      </w:pPr>
      <w:r>
        <w:rPr>
          <w:rFonts w:cs="Arial"/>
          <w:szCs w:val="22"/>
        </w:rPr>
        <w:lastRenderedPageBreak/>
        <w:t xml:space="preserve">8.2.5 </w:t>
      </w:r>
      <w:r>
        <w:rPr>
          <w:rFonts w:cs="Arial"/>
          <w:szCs w:val="22"/>
        </w:rPr>
        <w:tab/>
      </w:r>
      <w:r w:rsidR="00CA7804" w:rsidRPr="002C4121">
        <w:rPr>
          <w:rFonts w:cs="Arial"/>
          <w:szCs w:val="22"/>
        </w:rPr>
        <w:t>Copies</w:t>
      </w:r>
      <w:r w:rsidR="002C4121" w:rsidRPr="002C4121">
        <w:rPr>
          <w:rFonts w:cs="Arial"/>
          <w:szCs w:val="22"/>
        </w:rPr>
        <w:t xml:space="preserve"> of qualifications of all educators and staff involved in the delivery of the OSHC service</w:t>
      </w:r>
    </w:p>
    <w:p w14:paraId="75559257" w14:textId="77777777" w:rsidR="00007252" w:rsidRPr="002C4121" w:rsidRDefault="00007252" w:rsidP="00AE2582">
      <w:pPr>
        <w:tabs>
          <w:tab w:val="left" w:pos="1134"/>
        </w:tabs>
        <w:spacing w:after="0"/>
        <w:jc w:val="both"/>
        <w:rPr>
          <w:rFonts w:cs="Arial"/>
        </w:rPr>
      </w:pPr>
    </w:p>
    <w:p w14:paraId="6EDC03FF" w14:textId="52C58EAA" w:rsidR="00007252" w:rsidRPr="00CA7804" w:rsidRDefault="00CA7804" w:rsidP="00CA7804">
      <w:pPr>
        <w:tabs>
          <w:tab w:val="left" w:pos="567"/>
        </w:tabs>
        <w:spacing w:after="0"/>
        <w:ind w:left="1134" w:hanging="567"/>
        <w:jc w:val="both"/>
        <w:rPr>
          <w:rFonts w:cs="Arial"/>
        </w:rPr>
      </w:pPr>
      <w:r>
        <w:rPr>
          <w:rFonts w:cs="Arial"/>
          <w:bCs/>
          <w:szCs w:val="22"/>
        </w:rPr>
        <w:t xml:space="preserve">8.3 </w:t>
      </w:r>
      <w:r w:rsidR="00007252" w:rsidRPr="00CA7804">
        <w:rPr>
          <w:rFonts w:cs="Arial"/>
          <w:bCs/>
          <w:szCs w:val="22"/>
        </w:rPr>
        <w:t xml:space="preserve">Keep </w:t>
      </w:r>
      <w:r w:rsidR="00007252" w:rsidRPr="00CA7804">
        <w:rPr>
          <w:rFonts w:cs="Arial"/>
        </w:rPr>
        <w:t>the School and the Early Childhood Policy and Compliance unit informed</w:t>
      </w:r>
      <w:r w:rsidR="00D16D2F" w:rsidRPr="00CA7804">
        <w:rPr>
          <w:rFonts w:cs="Arial"/>
        </w:rPr>
        <w:t xml:space="preserve"> </w:t>
      </w:r>
      <w:r w:rsidR="00007252" w:rsidRPr="00CA7804">
        <w:rPr>
          <w:rFonts w:cs="Arial"/>
        </w:rPr>
        <w:t>of changes to, or information rec</w:t>
      </w:r>
      <w:r w:rsidR="00DB167E">
        <w:rPr>
          <w:rFonts w:cs="Arial"/>
        </w:rPr>
        <w:t>eived, about or in relation to service a</w:t>
      </w:r>
      <w:r w:rsidR="00007252" w:rsidRPr="00CA7804">
        <w:rPr>
          <w:rFonts w:cs="Arial"/>
        </w:rPr>
        <w:t>pproval and CCS approval.</w:t>
      </w:r>
    </w:p>
    <w:p w14:paraId="0992392A" w14:textId="77777777" w:rsidR="00E403B0" w:rsidRDefault="00E403B0" w:rsidP="00CA7804">
      <w:pPr>
        <w:pStyle w:val="ListParagraph"/>
        <w:tabs>
          <w:tab w:val="left" w:pos="1134"/>
        </w:tabs>
        <w:spacing w:after="0"/>
        <w:ind w:left="1134" w:hanging="567"/>
        <w:jc w:val="both"/>
        <w:rPr>
          <w:rFonts w:cs="Arial"/>
        </w:rPr>
      </w:pPr>
    </w:p>
    <w:p w14:paraId="49A7A68C" w14:textId="5931166B" w:rsidR="00E403B0" w:rsidRPr="00CA7804" w:rsidRDefault="00CA7804" w:rsidP="00CA7804">
      <w:pPr>
        <w:tabs>
          <w:tab w:val="left" w:pos="1134"/>
        </w:tabs>
        <w:spacing w:after="0"/>
        <w:ind w:left="1134" w:hanging="567"/>
        <w:jc w:val="both"/>
        <w:rPr>
          <w:rFonts w:cs="Arial"/>
          <w:bCs/>
          <w:szCs w:val="22"/>
        </w:rPr>
      </w:pPr>
      <w:r>
        <w:rPr>
          <w:rFonts w:cs="Arial"/>
          <w:bCs/>
          <w:szCs w:val="22"/>
        </w:rPr>
        <w:t xml:space="preserve">8.4 </w:t>
      </w:r>
      <w:r w:rsidR="00E403B0" w:rsidRPr="00CA7804">
        <w:rPr>
          <w:rFonts w:cs="Arial"/>
          <w:bCs/>
          <w:szCs w:val="22"/>
        </w:rPr>
        <w:t xml:space="preserve">If </w:t>
      </w:r>
      <w:r w:rsidR="00E403B0" w:rsidRPr="00CA7804">
        <w:rPr>
          <w:rFonts w:cs="Arial"/>
        </w:rPr>
        <w:t>necessar</w:t>
      </w:r>
      <w:r w:rsidR="00DB167E">
        <w:rPr>
          <w:rFonts w:cs="Arial"/>
        </w:rPr>
        <w:t>y, cooperate with the outgoing a</w:t>
      </w:r>
      <w:r w:rsidR="00E403B0" w:rsidRPr="00CA7804">
        <w:rPr>
          <w:rFonts w:cs="Arial"/>
        </w:rPr>
        <w:t>pproved provider and relevant authorities to ensure relevant approvals are granted in time, with no break in the OSHC service and with minimal disruption to the School and to users of the service.</w:t>
      </w:r>
    </w:p>
    <w:p w14:paraId="3FAD1BBB" w14:textId="77777777" w:rsidR="00E403B0" w:rsidRPr="00007252" w:rsidRDefault="00E403B0" w:rsidP="00CA7804">
      <w:pPr>
        <w:pStyle w:val="ListParagraph"/>
        <w:spacing w:after="0"/>
        <w:ind w:left="1134" w:hanging="567"/>
        <w:jc w:val="both"/>
        <w:rPr>
          <w:rFonts w:cs="Arial"/>
          <w:bCs/>
          <w:szCs w:val="22"/>
        </w:rPr>
      </w:pPr>
    </w:p>
    <w:p w14:paraId="6F0DAAB9" w14:textId="79235EAD" w:rsidR="00E403B0" w:rsidRDefault="00CA7804" w:rsidP="00CA7804">
      <w:pPr>
        <w:spacing w:after="0"/>
        <w:ind w:left="1134" w:hanging="567"/>
        <w:jc w:val="both"/>
        <w:rPr>
          <w:rFonts w:cs="Arial"/>
        </w:rPr>
      </w:pPr>
      <w:r>
        <w:rPr>
          <w:rFonts w:cs="Arial"/>
          <w:bCs/>
          <w:szCs w:val="22"/>
        </w:rPr>
        <w:t xml:space="preserve">8.5 </w:t>
      </w:r>
      <w:r w:rsidR="00E403B0" w:rsidRPr="00CA7804">
        <w:rPr>
          <w:rFonts w:cs="Arial"/>
          <w:bCs/>
          <w:szCs w:val="22"/>
        </w:rPr>
        <w:t xml:space="preserve">Participation </w:t>
      </w:r>
      <w:r w:rsidR="00E403B0" w:rsidRPr="00CA7804">
        <w:rPr>
          <w:rFonts w:cs="Arial"/>
        </w:rPr>
        <w:t>in an orientation and handover program prior to commencement can be negotiated.</w:t>
      </w:r>
    </w:p>
    <w:p w14:paraId="5CF41512" w14:textId="77777777" w:rsidR="00DB167E" w:rsidRDefault="00DB167E" w:rsidP="00CA7804">
      <w:pPr>
        <w:spacing w:after="0"/>
        <w:ind w:left="1134" w:hanging="567"/>
        <w:jc w:val="both"/>
        <w:rPr>
          <w:rFonts w:cs="Arial"/>
        </w:rPr>
      </w:pPr>
    </w:p>
    <w:p w14:paraId="50B2A460" w14:textId="06ABC557" w:rsidR="00DB167E" w:rsidRDefault="00DB167E" w:rsidP="00CA7804">
      <w:pPr>
        <w:spacing w:after="0"/>
        <w:ind w:left="1134" w:hanging="567"/>
        <w:jc w:val="both"/>
        <w:rPr>
          <w:rFonts w:cs="Arial"/>
        </w:rPr>
      </w:pPr>
      <w:r>
        <w:rPr>
          <w:rFonts w:cs="Arial"/>
        </w:rPr>
        <w:t xml:space="preserve">8.6 </w:t>
      </w:r>
      <w:r w:rsidRPr="00DB167E">
        <w:rPr>
          <w:rFonts w:cs="Arial"/>
        </w:rPr>
        <w:t xml:space="preserve">If necessary, cooperate with the outgoing approved provider to ensure a smooth transition is in place for each child being transported between the </w:t>
      </w:r>
      <w:r w:rsidRPr="00DB167E">
        <w:rPr>
          <w:rFonts w:cs="Arial"/>
          <w:highlight w:val="green"/>
        </w:rPr>
        <w:t>School Name</w:t>
      </w:r>
      <w:r w:rsidRPr="00DB167E">
        <w:rPr>
          <w:rFonts w:cs="Arial"/>
        </w:rPr>
        <w:t xml:space="preserve"> OSHC service and any/all other school/s and/or pre</w:t>
      </w:r>
      <w:r>
        <w:rPr>
          <w:rFonts w:cs="Arial"/>
        </w:rPr>
        <w:t>school/s and/or any other site.</w:t>
      </w:r>
    </w:p>
    <w:p w14:paraId="7A5B7A95" w14:textId="77777777" w:rsidR="00E403B0" w:rsidRPr="00007252" w:rsidRDefault="00E403B0" w:rsidP="00CA7804">
      <w:pPr>
        <w:pStyle w:val="ListParagraph"/>
        <w:spacing w:after="0"/>
        <w:ind w:left="1134" w:hanging="567"/>
        <w:rPr>
          <w:rFonts w:cs="Arial"/>
          <w:bCs/>
          <w:szCs w:val="22"/>
        </w:rPr>
      </w:pPr>
    </w:p>
    <w:p w14:paraId="227A9E3E" w14:textId="2F820C87" w:rsidR="00E403B0" w:rsidRPr="00CA7804" w:rsidRDefault="00CA7804" w:rsidP="00DB167E">
      <w:pPr>
        <w:spacing w:after="0"/>
        <w:ind w:left="1134" w:hanging="567"/>
        <w:jc w:val="both"/>
        <w:rPr>
          <w:rFonts w:cs="Arial"/>
          <w:bCs/>
          <w:szCs w:val="22"/>
        </w:rPr>
      </w:pPr>
      <w:r>
        <w:rPr>
          <w:rFonts w:cs="Arial"/>
          <w:bCs/>
          <w:szCs w:val="22"/>
        </w:rPr>
        <w:t>8.</w:t>
      </w:r>
      <w:r w:rsidR="00DB167E">
        <w:rPr>
          <w:rFonts w:cs="Arial"/>
          <w:bCs/>
          <w:szCs w:val="22"/>
        </w:rPr>
        <w:t>7</w:t>
      </w:r>
      <w:r>
        <w:rPr>
          <w:rFonts w:cs="Arial"/>
          <w:bCs/>
          <w:szCs w:val="22"/>
        </w:rPr>
        <w:t xml:space="preserve"> </w:t>
      </w:r>
      <w:r w:rsidR="00E403B0" w:rsidRPr="00CA7804">
        <w:rPr>
          <w:rFonts w:cs="Arial"/>
          <w:bCs/>
          <w:szCs w:val="22"/>
        </w:rPr>
        <w:t>The Minister reserves the right to terminate or re-negotiate the terms of this Request for Quote if the OSHC service at the School is interrupted.</w:t>
      </w:r>
    </w:p>
    <w:p w14:paraId="55156A98" w14:textId="77777777" w:rsidR="008E143F" w:rsidRPr="006D51E5" w:rsidRDefault="008E143F" w:rsidP="006D51E5">
      <w:pPr>
        <w:pStyle w:val="ListParagraph"/>
        <w:rPr>
          <w:rFonts w:cs="Arial"/>
        </w:rPr>
      </w:pPr>
    </w:p>
    <w:p w14:paraId="31A71A4B" w14:textId="77777777" w:rsidR="008F62A9" w:rsidRPr="00CA3CD0" w:rsidRDefault="007B3D3E" w:rsidP="006D51E5">
      <w:pPr>
        <w:pStyle w:val="ListParagraph"/>
        <w:numPr>
          <w:ilvl w:val="0"/>
          <w:numId w:val="4"/>
        </w:numPr>
        <w:tabs>
          <w:tab w:val="left" w:pos="1843"/>
        </w:tabs>
        <w:rPr>
          <w:rFonts w:cs="Arial"/>
          <w:b/>
        </w:rPr>
      </w:pPr>
      <w:r w:rsidRPr="00CA3CD0">
        <w:rPr>
          <w:rFonts w:cs="Arial"/>
          <w:b/>
        </w:rPr>
        <w:t>TRANSITION ARRANGEMENTS – SCHOOL GOVERNING COUNCIL OSHC EMPLOYEES</w:t>
      </w:r>
    </w:p>
    <w:p w14:paraId="72A87740" w14:textId="77777777" w:rsidR="00AE35E6" w:rsidRPr="006D51E5" w:rsidRDefault="00AE35E6" w:rsidP="006D51E5">
      <w:pPr>
        <w:pStyle w:val="ListParagraph"/>
        <w:tabs>
          <w:tab w:val="left" w:pos="1843"/>
        </w:tabs>
        <w:ind w:left="360"/>
        <w:rPr>
          <w:rFonts w:cs="Arial"/>
          <w:b/>
        </w:rPr>
      </w:pPr>
    </w:p>
    <w:p w14:paraId="43F3C172" w14:textId="77777777" w:rsidR="007B3D3E" w:rsidRDefault="007B3D3E" w:rsidP="006D51E5">
      <w:pPr>
        <w:pStyle w:val="ListParagraph"/>
        <w:numPr>
          <w:ilvl w:val="1"/>
          <w:numId w:val="4"/>
        </w:numPr>
        <w:tabs>
          <w:tab w:val="left" w:pos="1134"/>
        </w:tabs>
        <w:spacing w:after="120"/>
        <w:ind w:left="567" w:firstLine="0"/>
        <w:jc w:val="both"/>
        <w:rPr>
          <w:rFonts w:cs="Arial"/>
        </w:rPr>
      </w:pPr>
      <w:r w:rsidRPr="007B3D3E">
        <w:rPr>
          <w:rFonts w:cs="Arial"/>
        </w:rPr>
        <w:t xml:space="preserve">Continuity of staff is important to </w:t>
      </w:r>
      <w:r w:rsidRPr="007B3D3E">
        <w:rPr>
          <w:rFonts w:cs="Arial"/>
          <w:highlight w:val="green"/>
        </w:rPr>
        <w:t>School Name.</w:t>
      </w:r>
    </w:p>
    <w:p w14:paraId="7950FB2B" w14:textId="77777777" w:rsidR="006E1742" w:rsidRDefault="006E1742" w:rsidP="00DB167E">
      <w:pPr>
        <w:pStyle w:val="ListParagraph"/>
        <w:tabs>
          <w:tab w:val="left" w:pos="1134"/>
        </w:tabs>
        <w:spacing w:after="0"/>
        <w:ind w:left="567"/>
        <w:jc w:val="both"/>
        <w:rPr>
          <w:rFonts w:cs="Arial"/>
        </w:rPr>
      </w:pPr>
    </w:p>
    <w:p w14:paraId="32C088C6" w14:textId="77777777" w:rsidR="00AE2582" w:rsidRDefault="007B3D3E" w:rsidP="00AE2582">
      <w:pPr>
        <w:numPr>
          <w:ilvl w:val="1"/>
          <w:numId w:val="4"/>
        </w:numPr>
        <w:tabs>
          <w:tab w:val="left" w:pos="1134"/>
        </w:tabs>
        <w:spacing w:after="0"/>
        <w:ind w:left="1134" w:hanging="567"/>
        <w:jc w:val="both"/>
        <w:rPr>
          <w:rFonts w:cs="Arial"/>
        </w:rPr>
      </w:pPr>
      <w:r w:rsidRPr="00AE67A6">
        <w:rPr>
          <w:rFonts w:cs="Arial"/>
        </w:rPr>
        <w:t xml:space="preserve">The </w:t>
      </w:r>
      <w:r>
        <w:rPr>
          <w:rFonts w:cs="Arial"/>
        </w:rPr>
        <w:t>Governing Council</w:t>
      </w:r>
      <w:r w:rsidRPr="00AE67A6">
        <w:rPr>
          <w:rFonts w:cs="Arial"/>
        </w:rPr>
        <w:t xml:space="preserve">, in consultation with existing employee(s), has indicated a preference that employee(s) be retained by the successful </w:t>
      </w:r>
      <w:r>
        <w:rPr>
          <w:rFonts w:cs="Arial"/>
        </w:rPr>
        <w:t>Approved Provider</w:t>
      </w:r>
      <w:r w:rsidRPr="00AE67A6">
        <w:rPr>
          <w:rFonts w:cs="Arial"/>
        </w:rPr>
        <w:t xml:space="preserve"> and entitlements paid out by the outgoing </w:t>
      </w:r>
      <w:r>
        <w:rPr>
          <w:rFonts w:cs="Arial"/>
        </w:rPr>
        <w:t>Approved Provider</w:t>
      </w:r>
      <w:r w:rsidRPr="00AE67A6">
        <w:rPr>
          <w:rFonts w:cs="Arial"/>
        </w:rPr>
        <w:t xml:space="preserve"> or transferred to the incoming </w:t>
      </w:r>
      <w:r>
        <w:rPr>
          <w:rFonts w:cs="Arial"/>
        </w:rPr>
        <w:t>Approved Provider</w:t>
      </w:r>
      <w:r w:rsidRPr="00AE67A6">
        <w:rPr>
          <w:rFonts w:cs="Arial"/>
        </w:rPr>
        <w:t xml:space="preserve"> in accordance with the transfer of business provisions under the </w:t>
      </w:r>
      <w:r w:rsidRPr="00E915B6">
        <w:rPr>
          <w:rFonts w:cs="Arial"/>
        </w:rPr>
        <w:t>Fair Work Act 2009</w:t>
      </w:r>
      <w:r w:rsidRPr="00AE67A6">
        <w:rPr>
          <w:rFonts w:cs="Arial"/>
        </w:rPr>
        <w:t xml:space="preserve">. </w:t>
      </w:r>
    </w:p>
    <w:p w14:paraId="1F4BD9FD" w14:textId="77777777" w:rsidR="00AE2582" w:rsidRDefault="00AE2582" w:rsidP="00D16D2F">
      <w:pPr>
        <w:pStyle w:val="ListParagraph"/>
        <w:spacing w:after="0"/>
        <w:rPr>
          <w:rFonts w:cs="Arial"/>
        </w:rPr>
      </w:pPr>
    </w:p>
    <w:p w14:paraId="3BF69261" w14:textId="77777777" w:rsidR="00AE2582" w:rsidRPr="00AE2582" w:rsidRDefault="00AE2582" w:rsidP="00AE2582">
      <w:pPr>
        <w:numPr>
          <w:ilvl w:val="1"/>
          <w:numId w:val="4"/>
        </w:numPr>
        <w:tabs>
          <w:tab w:val="left" w:pos="1134"/>
        </w:tabs>
        <w:spacing w:after="0"/>
        <w:ind w:left="1134" w:hanging="567"/>
        <w:jc w:val="both"/>
        <w:rPr>
          <w:rFonts w:cs="Arial"/>
        </w:rPr>
      </w:pPr>
      <w:r>
        <w:rPr>
          <w:rFonts w:cs="Arial"/>
        </w:rPr>
        <w:t xml:space="preserve">The </w:t>
      </w:r>
      <w:r w:rsidRPr="00AE2582">
        <w:rPr>
          <w:rFonts w:cs="Arial"/>
        </w:rPr>
        <w:t xml:space="preserve">Approved Provider must outline in their response if they are prepared to </w:t>
      </w:r>
    </w:p>
    <w:p w14:paraId="7D5A7A69" w14:textId="77777777" w:rsidR="00AE2582" w:rsidRDefault="00AE2582" w:rsidP="00AE2582">
      <w:pPr>
        <w:tabs>
          <w:tab w:val="left" w:pos="1134"/>
        </w:tabs>
        <w:spacing w:after="0"/>
        <w:ind w:left="1134"/>
        <w:jc w:val="both"/>
        <w:rPr>
          <w:rFonts w:cs="Arial"/>
        </w:rPr>
      </w:pPr>
      <w:r w:rsidRPr="00AE67A6">
        <w:rPr>
          <w:rFonts w:cs="Arial"/>
        </w:rPr>
        <w:t>transfer the accrued entitlements (length of s</w:t>
      </w:r>
      <w:r>
        <w:rPr>
          <w:rFonts w:cs="Arial"/>
        </w:rPr>
        <w:t>ervice, personal and recreation</w:t>
      </w:r>
    </w:p>
    <w:p w14:paraId="131712EC" w14:textId="77777777" w:rsidR="00AE2582" w:rsidRDefault="00AE2582" w:rsidP="00AE2582">
      <w:pPr>
        <w:tabs>
          <w:tab w:val="left" w:pos="1134"/>
        </w:tabs>
        <w:spacing w:after="0"/>
        <w:ind w:left="1134"/>
        <w:jc w:val="both"/>
        <w:rPr>
          <w:rFonts w:cs="Arial"/>
        </w:rPr>
      </w:pPr>
      <w:r w:rsidRPr="00AE67A6">
        <w:rPr>
          <w:rFonts w:cs="Arial"/>
        </w:rPr>
        <w:t>leave etc.) of such staff to their organisation on th</w:t>
      </w:r>
      <w:r>
        <w:rPr>
          <w:rFonts w:cs="Arial"/>
        </w:rPr>
        <w:t>e receipt of the monetary value</w:t>
      </w:r>
    </w:p>
    <w:p w14:paraId="773D961D" w14:textId="77777777" w:rsidR="00AE2582" w:rsidRDefault="00AE2582" w:rsidP="00AE2582">
      <w:pPr>
        <w:tabs>
          <w:tab w:val="left" w:pos="1134"/>
        </w:tabs>
        <w:spacing w:after="0"/>
        <w:ind w:left="1134"/>
        <w:jc w:val="both"/>
        <w:rPr>
          <w:rFonts w:cs="Arial"/>
        </w:rPr>
      </w:pPr>
      <w:r w:rsidRPr="00AE67A6">
        <w:rPr>
          <w:rFonts w:cs="Arial"/>
        </w:rPr>
        <w:t xml:space="preserve">of those entitlements from the School </w:t>
      </w:r>
      <w:r>
        <w:rPr>
          <w:rFonts w:cs="Arial"/>
        </w:rPr>
        <w:t>Governing Council</w:t>
      </w:r>
      <w:r w:rsidRPr="00AE67A6">
        <w:rPr>
          <w:rFonts w:cs="Arial"/>
        </w:rPr>
        <w:t>.</w:t>
      </w:r>
    </w:p>
    <w:p w14:paraId="10B4C116" w14:textId="77777777" w:rsidR="00AE2582" w:rsidRDefault="00AE2582" w:rsidP="00AE2582">
      <w:pPr>
        <w:tabs>
          <w:tab w:val="left" w:pos="1134"/>
        </w:tabs>
        <w:spacing w:after="0"/>
        <w:jc w:val="both"/>
        <w:rPr>
          <w:rFonts w:cs="Arial"/>
        </w:rPr>
      </w:pPr>
    </w:p>
    <w:p w14:paraId="016027DC" w14:textId="77777777" w:rsidR="00AE2582" w:rsidRPr="00AE2582" w:rsidRDefault="00AE2582" w:rsidP="00AE2582">
      <w:pPr>
        <w:numPr>
          <w:ilvl w:val="1"/>
          <w:numId w:val="4"/>
        </w:numPr>
        <w:tabs>
          <w:tab w:val="left" w:pos="1134"/>
        </w:tabs>
        <w:spacing w:after="0"/>
        <w:ind w:left="1134" w:hanging="567"/>
        <w:jc w:val="both"/>
        <w:rPr>
          <w:rFonts w:cs="Arial"/>
        </w:rPr>
      </w:pPr>
      <w:r>
        <w:rPr>
          <w:rFonts w:cs="Arial"/>
        </w:rPr>
        <w:t xml:space="preserve">The Approved Provider must provide details a (including </w:t>
      </w:r>
      <w:r w:rsidR="0094071B">
        <w:rPr>
          <w:rFonts w:cs="Arial"/>
        </w:rPr>
        <w:t>M</w:t>
      </w:r>
      <w:r>
        <w:rPr>
          <w:rFonts w:cs="Arial"/>
        </w:rPr>
        <w:t xml:space="preserve">ethodology) on how they would determine which employees they would offer employment to, </w:t>
      </w:r>
      <w:proofErr w:type="gramStart"/>
      <w:r>
        <w:rPr>
          <w:rFonts w:cs="Arial"/>
        </w:rPr>
        <w:t>in the event that</w:t>
      </w:r>
      <w:proofErr w:type="gramEnd"/>
      <w:r>
        <w:rPr>
          <w:rFonts w:cs="Arial"/>
        </w:rPr>
        <w:t xml:space="preserve"> there were more employees than they would require. </w:t>
      </w:r>
    </w:p>
    <w:p w14:paraId="60E5E59B" w14:textId="77777777" w:rsidR="006E1742" w:rsidRPr="00AE67A6" w:rsidRDefault="006E1742" w:rsidP="006E1742">
      <w:pPr>
        <w:tabs>
          <w:tab w:val="left" w:pos="1134"/>
        </w:tabs>
        <w:spacing w:after="0"/>
        <w:jc w:val="both"/>
        <w:rPr>
          <w:rFonts w:cs="Arial"/>
        </w:rPr>
      </w:pPr>
    </w:p>
    <w:p w14:paraId="6EA65E79" w14:textId="77777777" w:rsidR="006E1742" w:rsidRPr="00AE67A6" w:rsidRDefault="006E1742" w:rsidP="006E1742">
      <w:pPr>
        <w:numPr>
          <w:ilvl w:val="0"/>
          <w:numId w:val="4"/>
        </w:numPr>
        <w:tabs>
          <w:tab w:val="left" w:pos="567"/>
        </w:tabs>
        <w:spacing w:after="120"/>
        <w:jc w:val="both"/>
        <w:rPr>
          <w:rFonts w:cs="Arial"/>
          <w:b/>
        </w:rPr>
      </w:pPr>
      <w:r w:rsidRPr="00AE67A6">
        <w:rPr>
          <w:rFonts w:cs="Arial"/>
          <w:b/>
        </w:rPr>
        <w:t>VALUE ADDED SERVICES</w:t>
      </w:r>
    </w:p>
    <w:p w14:paraId="7F83343A" w14:textId="77777777" w:rsidR="006E1742" w:rsidRDefault="006E1742" w:rsidP="006E1742">
      <w:pPr>
        <w:tabs>
          <w:tab w:val="left" w:pos="567"/>
        </w:tabs>
        <w:spacing w:after="0"/>
        <w:ind w:left="1134" w:hanging="567"/>
        <w:jc w:val="both"/>
        <w:rPr>
          <w:rFonts w:cs="Arial"/>
        </w:rPr>
      </w:pPr>
      <w:r>
        <w:rPr>
          <w:rFonts w:cs="Arial"/>
        </w:rPr>
        <w:t>1</w:t>
      </w:r>
      <w:r w:rsidR="00CA7804">
        <w:rPr>
          <w:rFonts w:cs="Arial"/>
        </w:rPr>
        <w:t>0</w:t>
      </w:r>
      <w:r>
        <w:rPr>
          <w:rFonts w:cs="Arial"/>
        </w:rPr>
        <w:t xml:space="preserve">.1 </w:t>
      </w:r>
      <w:r w:rsidRPr="00AE67A6">
        <w:rPr>
          <w:rFonts w:cs="Arial"/>
        </w:rPr>
        <w:t xml:space="preserve">The </w:t>
      </w:r>
      <w:r>
        <w:rPr>
          <w:rFonts w:cs="Arial"/>
        </w:rPr>
        <w:t>Approved Provider</w:t>
      </w:r>
      <w:r w:rsidRPr="00AE67A6">
        <w:rPr>
          <w:rFonts w:cs="Arial"/>
        </w:rPr>
        <w:t xml:space="preserve"> must provide details of any </w:t>
      </w:r>
      <w:proofErr w:type="gramStart"/>
      <w:r w:rsidRPr="00AE67A6">
        <w:rPr>
          <w:rFonts w:cs="Arial"/>
        </w:rPr>
        <w:t>Value Added</w:t>
      </w:r>
      <w:proofErr w:type="gramEnd"/>
      <w:r w:rsidRPr="00AE67A6">
        <w:rPr>
          <w:rFonts w:cs="Arial"/>
        </w:rPr>
        <w:t xml:space="preserve"> Services that their organisation will offer that would improve the services and reduce costs for the services being sought, as outlined in this RFQ.</w:t>
      </w:r>
    </w:p>
    <w:p w14:paraId="6777810A" w14:textId="77777777" w:rsidR="006E1742" w:rsidRDefault="006E1742" w:rsidP="006E1742">
      <w:pPr>
        <w:tabs>
          <w:tab w:val="left" w:pos="567"/>
        </w:tabs>
        <w:spacing w:after="0"/>
        <w:ind w:left="1134" w:hanging="567"/>
        <w:jc w:val="both"/>
        <w:rPr>
          <w:rFonts w:cs="Arial"/>
        </w:rPr>
      </w:pPr>
    </w:p>
    <w:p w14:paraId="6E9E5318" w14:textId="77777777" w:rsidR="006E1742" w:rsidRPr="00832C4D" w:rsidRDefault="006E1742" w:rsidP="006E1742">
      <w:pPr>
        <w:tabs>
          <w:tab w:val="left" w:pos="567"/>
        </w:tabs>
        <w:spacing w:after="0"/>
        <w:ind w:left="1134" w:hanging="567"/>
        <w:jc w:val="both"/>
        <w:rPr>
          <w:rFonts w:cs="Arial"/>
        </w:rPr>
      </w:pPr>
      <w:r>
        <w:rPr>
          <w:rFonts w:cs="Arial"/>
        </w:rPr>
        <w:t>1</w:t>
      </w:r>
      <w:r w:rsidR="00CA7804">
        <w:rPr>
          <w:rFonts w:cs="Arial"/>
        </w:rPr>
        <w:t>0</w:t>
      </w:r>
      <w:r>
        <w:rPr>
          <w:rFonts w:cs="Arial"/>
        </w:rPr>
        <w:t xml:space="preserve">.2 Value </w:t>
      </w:r>
      <w:r w:rsidRPr="00AE67A6">
        <w:rPr>
          <w:rFonts w:cs="Arial"/>
        </w:rPr>
        <w:t xml:space="preserve">Added Services are identified as services, which complement the project and can be provided in addition to the specified requirement. They are generally services which can be provided at no additional cost and contribute to further distinguishing the Tender from other Responses (e.g. initiatives such as profit </w:t>
      </w:r>
      <w:r w:rsidRPr="00832C4D">
        <w:rPr>
          <w:rFonts w:cs="Arial"/>
        </w:rPr>
        <w:t>sharing, reimbursements back to the School).</w:t>
      </w:r>
    </w:p>
    <w:p w14:paraId="4AE6A03A" w14:textId="77777777" w:rsidR="006E1742" w:rsidRPr="00832C4D" w:rsidRDefault="006E1742" w:rsidP="00805C36">
      <w:pPr>
        <w:tabs>
          <w:tab w:val="left" w:pos="567"/>
        </w:tabs>
        <w:spacing w:after="0"/>
        <w:jc w:val="both"/>
        <w:rPr>
          <w:rFonts w:cs="Arial"/>
        </w:rPr>
      </w:pPr>
    </w:p>
    <w:p w14:paraId="0C9DA91D" w14:textId="77777777" w:rsidR="008F62A9" w:rsidRPr="00832C4D" w:rsidRDefault="008F62A9" w:rsidP="0094071B">
      <w:pPr>
        <w:pStyle w:val="ListParagraph"/>
        <w:numPr>
          <w:ilvl w:val="0"/>
          <w:numId w:val="4"/>
        </w:numPr>
        <w:tabs>
          <w:tab w:val="left" w:pos="567"/>
        </w:tabs>
        <w:jc w:val="both"/>
        <w:rPr>
          <w:rFonts w:cs="Arial"/>
          <w:b/>
        </w:rPr>
      </w:pPr>
      <w:bookmarkStart w:id="2" w:name="_Toc358276221"/>
      <w:bookmarkEnd w:id="2"/>
      <w:r w:rsidRPr="00832C4D">
        <w:rPr>
          <w:rFonts w:cs="Arial"/>
          <w:b/>
        </w:rPr>
        <w:t>OSHC PROGRAM REQUIREMENTS</w:t>
      </w:r>
    </w:p>
    <w:p w14:paraId="176D816C" w14:textId="77777777" w:rsidR="008F62A9" w:rsidRPr="00832C4D" w:rsidRDefault="006E1742" w:rsidP="00805C36">
      <w:pPr>
        <w:tabs>
          <w:tab w:val="left" w:pos="567"/>
        </w:tabs>
        <w:spacing w:after="0"/>
        <w:ind w:left="1134" w:hanging="567"/>
        <w:jc w:val="both"/>
        <w:rPr>
          <w:rFonts w:cs="Arial"/>
          <w:b/>
        </w:rPr>
      </w:pPr>
      <w:r w:rsidRPr="00832C4D">
        <w:rPr>
          <w:rFonts w:cs="Arial"/>
          <w:b/>
        </w:rPr>
        <w:t>1</w:t>
      </w:r>
      <w:r w:rsidR="00CA7804">
        <w:rPr>
          <w:rFonts w:cs="Arial"/>
          <w:b/>
        </w:rPr>
        <w:t>1</w:t>
      </w:r>
      <w:r w:rsidRPr="00832C4D">
        <w:rPr>
          <w:rFonts w:cs="Arial"/>
          <w:b/>
        </w:rPr>
        <w:t xml:space="preserve">.1 </w:t>
      </w:r>
      <w:r w:rsidR="008F62A9" w:rsidRPr="00832C4D">
        <w:rPr>
          <w:rFonts w:cs="Arial"/>
          <w:b/>
        </w:rPr>
        <w:t>Before School Care (BSC)</w:t>
      </w:r>
    </w:p>
    <w:p w14:paraId="5F0AD570" w14:textId="77777777" w:rsidR="00012E31" w:rsidRPr="00012E31" w:rsidRDefault="00012E31" w:rsidP="00012E31">
      <w:pPr>
        <w:tabs>
          <w:tab w:val="left" w:pos="1134"/>
        </w:tabs>
        <w:spacing w:after="0"/>
        <w:ind w:left="1134"/>
        <w:jc w:val="both"/>
        <w:rPr>
          <w:rFonts w:cs="Arial"/>
          <w:b/>
          <w:highlight w:val="green"/>
        </w:rPr>
      </w:pPr>
    </w:p>
    <w:p w14:paraId="6F31054A" w14:textId="77777777" w:rsidR="00DA596D" w:rsidRDefault="00DA596D" w:rsidP="00EF1697">
      <w:pPr>
        <w:pStyle w:val="ListParagraph"/>
        <w:numPr>
          <w:ilvl w:val="2"/>
          <w:numId w:val="4"/>
        </w:numPr>
        <w:tabs>
          <w:tab w:val="left" w:pos="1134"/>
        </w:tabs>
        <w:spacing w:after="0"/>
        <w:ind w:left="1418" w:hanging="698"/>
        <w:jc w:val="both"/>
        <w:rPr>
          <w:rFonts w:cs="Arial"/>
        </w:rPr>
      </w:pPr>
      <w:r w:rsidRPr="00DA596D">
        <w:rPr>
          <w:rFonts w:cs="Arial"/>
        </w:rPr>
        <w:t>Breakfast must be offered before 8.15am and discretionary after 8.15am.</w:t>
      </w:r>
    </w:p>
    <w:p w14:paraId="46A4E35D" w14:textId="77777777" w:rsidR="00DA596D" w:rsidRDefault="00DA596D" w:rsidP="00DA596D">
      <w:pPr>
        <w:pStyle w:val="ListParagraph"/>
        <w:tabs>
          <w:tab w:val="left" w:pos="1134"/>
        </w:tabs>
        <w:spacing w:after="0"/>
        <w:ind w:left="1418"/>
        <w:jc w:val="both"/>
        <w:rPr>
          <w:rFonts w:cs="Arial"/>
        </w:rPr>
      </w:pPr>
    </w:p>
    <w:p w14:paraId="3EB34DD0" w14:textId="77777777" w:rsidR="00EF1697" w:rsidRPr="00DA596D" w:rsidRDefault="00EF1697" w:rsidP="00DA596D">
      <w:pPr>
        <w:pStyle w:val="ListParagraph"/>
        <w:numPr>
          <w:ilvl w:val="2"/>
          <w:numId w:val="4"/>
        </w:numPr>
        <w:tabs>
          <w:tab w:val="left" w:pos="1134"/>
        </w:tabs>
        <w:spacing w:after="0"/>
        <w:ind w:left="1418" w:hanging="698"/>
        <w:jc w:val="both"/>
        <w:rPr>
          <w:rFonts w:cs="Arial"/>
        </w:rPr>
      </w:pPr>
      <w:r w:rsidRPr="00DA596D">
        <w:rPr>
          <w:rFonts w:cs="Arial"/>
        </w:rPr>
        <w:t xml:space="preserve">Reception to year two </w:t>
      </w:r>
      <w:r w:rsidRPr="00DA596D">
        <w:rPr>
          <w:szCs w:val="22"/>
        </w:rPr>
        <w:t xml:space="preserve">school children </w:t>
      </w:r>
      <w:r w:rsidRPr="00DA596D">
        <w:rPr>
          <w:rFonts w:cs="Arial"/>
        </w:rPr>
        <w:t xml:space="preserve">are to be accompanied to their class by an educator, as will any </w:t>
      </w:r>
      <w:r w:rsidRPr="00DA596D">
        <w:rPr>
          <w:szCs w:val="22"/>
        </w:rPr>
        <w:t>child who requires additional support or supervision, for example, children with additional needs or disabilities or children new to the site.</w:t>
      </w:r>
    </w:p>
    <w:p w14:paraId="7FBCF508" w14:textId="77777777" w:rsidR="00072E35" w:rsidRPr="00072E35" w:rsidRDefault="00072E35" w:rsidP="00072E35">
      <w:pPr>
        <w:pStyle w:val="ListParagraph"/>
        <w:rPr>
          <w:rFonts w:cs="Arial"/>
        </w:rPr>
      </w:pPr>
    </w:p>
    <w:p w14:paraId="0F113742" w14:textId="77777777" w:rsidR="00072E35" w:rsidRDefault="00072E35" w:rsidP="00BF21D6">
      <w:pPr>
        <w:pStyle w:val="ListParagraph"/>
        <w:numPr>
          <w:ilvl w:val="1"/>
          <w:numId w:val="4"/>
        </w:numPr>
        <w:tabs>
          <w:tab w:val="left" w:pos="567"/>
          <w:tab w:val="left" w:pos="1134"/>
        </w:tabs>
        <w:spacing w:after="0"/>
        <w:ind w:left="567" w:firstLine="0"/>
        <w:jc w:val="both"/>
        <w:rPr>
          <w:rFonts w:cs="Arial"/>
          <w:b/>
        </w:rPr>
      </w:pPr>
      <w:r>
        <w:rPr>
          <w:rFonts w:cs="Arial"/>
          <w:b/>
        </w:rPr>
        <w:t>After School Care (A</w:t>
      </w:r>
      <w:r w:rsidRPr="00072E35">
        <w:rPr>
          <w:rFonts w:cs="Arial"/>
          <w:b/>
        </w:rPr>
        <w:t>SC)</w:t>
      </w:r>
    </w:p>
    <w:p w14:paraId="2281A27D" w14:textId="77777777" w:rsidR="00072E35" w:rsidRDefault="00072E35" w:rsidP="00072E35">
      <w:pPr>
        <w:pStyle w:val="ListParagraph"/>
        <w:tabs>
          <w:tab w:val="left" w:pos="567"/>
        </w:tabs>
        <w:spacing w:after="0"/>
        <w:ind w:left="360"/>
        <w:jc w:val="both"/>
        <w:rPr>
          <w:rFonts w:cs="Arial"/>
          <w:b/>
        </w:rPr>
      </w:pPr>
    </w:p>
    <w:p w14:paraId="62436223" w14:textId="77777777" w:rsidR="00EF1697" w:rsidRPr="00072E35" w:rsidRDefault="00EF1697" w:rsidP="00EF1697">
      <w:pPr>
        <w:pStyle w:val="ListParagraph"/>
        <w:numPr>
          <w:ilvl w:val="2"/>
          <w:numId w:val="4"/>
        </w:numPr>
        <w:tabs>
          <w:tab w:val="left" w:pos="1134"/>
        </w:tabs>
        <w:spacing w:after="0"/>
        <w:ind w:left="1418" w:hanging="698"/>
        <w:jc w:val="both"/>
        <w:rPr>
          <w:rFonts w:cs="Arial"/>
        </w:rPr>
      </w:pPr>
      <w:r w:rsidRPr="00CC17F0">
        <w:rPr>
          <w:rFonts w:cs="Arial"/>
        </w:rPr>
        <w:t xml:space="preserve">Reception </w:t>
      </w:r>
      <w:r w:rsidRPr="00BF21D6">
        <w:rPr>
          <w:szCs w:val="22"/>
        </w:rPr>
        <w:t xml:space="preserve">to year two school </w:t>
      </w:r>
      <w:r>
        <w:rPr>
          <w:szCs w:val="22"/>
        </w:rPr>
        <w:t>children</w:t>
      </w:r>
      <w:r w:rsidRPr="00BF21D6">
        <w:rPr>
          <w:szCs w:val="22"/>
        </w:rPr>
        <w:t xml:space="preserve"> are to be </w:t>
      </w:r>
      <w:r>
        <w:rPr>
          <w:szCs w:val="22"/>
        </w:rPr>
        <w:t xml:space="preserve">accompanied from their class </w:t>
      </w:r>
      <w:r w:rsidRPr="00BF21D6">
        <w:rPr>
          <w:szCs w:val="22"/>
        </w:rPr>
        <w:t>to OSHC</w:t>
      </w:r>
      <w:r>
        <w:rPr>
          <w:szCs w:val="22"/>
        </w:rPr>
        <w:t xml:space="preserve"> by an educator,</w:t>
      </w:r>
      <w:r w:rsidRPr="00BF21D6">
        <w:rPr>
          <w:szCs w:val="22"/>
        </w:rPr>
        <w:t xml:space="preserve"> </w:t>
      </w:r>
      <w:r>
        <w:rPr>
          <w:szCs w:val="22"/>
        </w:rPr>
        <w:t>as will</w:t>
      </w:r>
      <w:r w:rsidRPr="00BF21D6">
        <w:rPr>
          <w:szCs w:val="22"/>
        </w:rPr>
        <w:t xml:space="preserve"> any </w:t>
      </w:r>
      <w:r>
        <w:rPr>
          <w:szCs w:val="22"/>
        </w:rPr>
        <w:t>child</w:t>
      </w:r>
      <w:r w:rsidRPr="00BF21D6">
        <w:rPr>
          <w:szCs w:val="22"/>
        </w:rPr>
        <w:t xml:space="preserve"> who requires </w:t>
      </w:r>
      <w:r>
        <w:rPr>
          <w:szCs w:val="22"/>
        </w:rPr>
        <w:t xml:space="preserve">additional support or supervision </w:t>
      </w:r>
      <w:r w:rsidRPr="00BF21D6">
        <w:rPr>
          <w:szCs w:val="22"/>
        </w:rPr>
        <w:t>for example</w:t>
      </w:r>
      <w:r>
        <w:rPr>
          <w:szCs w:val="22"/>
        </w:rPr>
        <w:t>,</w:t>
      </w:r>
      <w:r w:rsidRPr="00BF21D6">
        <w:rPr>
          <w:szCs w:val="22"/>
        </w:rPr>
        <w:t xml:space="preserve"> </w:t>
      </w:r>
      <w:r>
        <w:rPr>
          <w:szCs w:val="22"/>
        </w:rPr>
        <w:t xml:space="preserve">children </w:t>
      </w:r>
      <w:r w:rsidRPr="00BF21D6">
        <w:rPr>
          <w:szCs w:val="22"/>
        </w:rPr>
        <w:t>with additional needs or disabilities or children new to the site.</w:t>
      </w:r>
    </w:p>
    <w:p w14:paraId="4E18B28E" w14:textId="77777777" w:rsidR="00396330" w:rsidRDefault="00396330" w:rsidP="00BF21D6">
      <w:pPr>
        <w:pStyle w:val="ListParagraph"/>
        <w:tabs>
          <w:tab w:val="left" w:pos="1134"/>
        </w:tabs>
        <w:spacing w:after="0"/>
        <w:ind w:left="1418"/>
        <w:jc w:val="both"/>
        <w:rPr>
          <w:rFonts w:cs="Arial"/>
        </w:rPr>
      </w:pPr>
    </w:p>
    <w:p w14:paraId="2486C343" w14:textId="77777777" w:rsidR="00BF21D6" w:rsidRPr="00072E35" w:rsidRDefault="00BF21D6" w:rsidP="00BF21D6">
      <w:pPr>
        <w:pStyle w:val="ListParagraph"/>
        <w:numPr>
          <w:ilvl w:val="2"/>
          <w:numId w:val="4"/>
        </w:numPr>
        <w:tabs>
          <w:tab w:val="left" w:pos="1134"/>
        </w:tabs>
        <w:spacing w:after="0"/>
        <w:ind w:left="1418" w:hanging="698"/>
        <w:jc w:val="both"/>
        <w:rPr>
          <w:rFonts w:cs="Arial"/>
        </w:rPr>
      </w:pPr>
      <w:r>
        <w:rPr>
          <w:rFonts w:cs="Arial"/>
        </w:rPr>
        <w:t>The Provider must offer and ASC program that includes:</w:t>
      </w:r>
    </w:p>
    <w:p w14:paraId="60FD945D" w14:textId="77777777" w:rsidR="00BF21D6" w:rsidRDefault="00BF21D6" w:rsidP="00BF21D6">
      <w:pPr>
        <w:pStyle w:val="ListParagraph"/>
        <w:tabs>
          <w:tab w:val="left" w:pos="1134"/>
        </w:tabs>
        <w:spacing w:after="0"/>
        <w:ind w:left="1418"/>
        <w:jc w:val="both"/>
        <w:rPr>
          <w:rFonts w:cs="Arial"/>
        </w:rPr>
      </w:pPr>
    </w:p>
    <w:p w14:paraId="7B31A85F" w14:textId="77777777" w:rsidR="00BF21D6" w:rsidRPr="00BF21D6" w:rsidRDefault="00BF21D6" w:rsidP="00BF21D6">
      <w:pPr>
        <w:pStyle w:val="ListParagraph"/>
        <w:numPr>
          <w:ilvl w:val="0"/>
          <w:numId w:val="22"/>
        </w:numPr>
        <w:rPr>
          <w:rFonts w:cs="Arial"/>
        </w:rPr>
      </w:pPr>
      <w:r w:rsidRPr="00BF21D6">
        <w:rPr>
          <w:rFonts w:cs="Arial"/>
        </w:rPr>
        <w:t>Homework / quiet area</w:t>
      </w:r>
    </w:p>
    <w:p w14:paraId="3B1536A1" w14:textId="77777777" w:rsidR="004223B5" w:rsidRPr="00BF21D6" w:rsidRDefault="004223B5" w:rsidP="00BF21D6">
      <w:pPr>
        <w:pStyle w:val="ListParagraph"/>
        <w:numPr>
          <w:ilvl w:val="0"/>
          <w:numId w:val="22"/>
        </w:numPr>
        <w:rPr>
          <w:rFonts w:cs="Arial"/>
        </w:rPr>
      </w:pPr>
      <w:r w:rsidRPr="00BF21D6">
        <w:rPr>
          <w:rFonts w:cs="Arial"/>
        </w:rPr>
        <w:t>Afternoon Tea</w:t>
      </w:r>
    </w:p>
    <w:p w14:paraId="37DD8A8B" w14:textId="77777777" w:rsidR="004223B5" w:rsidRPr="00BF21D6" w:rsidRDefault="004223B5" w:rsidP="00BF21D6">
      <w:pPr>
        <w:pStyle w:val="ListParagraph"/>
        <w:numPr>
          <w:ilvl w:val="0"/>
          <w:numId w:val="22"/>
        </w:numPr>
        <w:rPr>
          <w:rFonts w:cs="Arial"/>
        </w:rPr>
      </w:pPr>
      <w:r w:rsidRPr="00BF21D6">
        <w:rPr>
          <w:rFonts w:cs="Arial"/>
        </w:rPr>
        <w:t>Late snack</w:t>
      </w:r>
    </w:p>
    <w:p w14:paraId="4918B7FC" w14:textId="77777777" w:rsidR="004223B5" w:rsidRPr="00BF21D6" w:rsidRDefault="004223B5" w:rsidP="00BF21D6">
      <w:pPr>
        <w:pStyle w:val="ListParagraph"/>
        <w:numPr>
          <w:ilvl w:val="0"/>
          <w:numId w:val="22"/>
        </w:numPr>
        <w:rPr>
          <w:rFonts w:cs="Arial"/>
        </w:rPr>
      </w:pPr>
      <w:r w:rsidRPr="00BF21D6">
        <w:rPr>
          <w:rFonts w:cs="Arial"/>
        </w:rPr>
        <w:t>Outdoor play / gym</w:t>
      </w:r>
    </w:p>
    <w:p w14:paraId="54570EF2" w14:textId="77777777" w:rsidR="00072E35" w:rsidRPr="00BF21D6" w:rsidRDefault="004223B5" w:rsidP="00BF21D6">
      <w:pPr>
        <w:pStyle w:val="ListParagraph"/>
        <w:numPr>
          <w:ilvl w:val="0"/>
          <w:numId w:val="22"/>
        </w:numPr>
        <w:rPr>
          <w:rFonts w:cs="Arial"/>
        </w:rPr>
      </w:pPr>
      <w:r w:rsidRPr="00BF21D6">
        <w:rPr>
          <w:rFonts w:cs="Arial"/>
        </w:rPr>
        <w:t xml:space="preserve">Indoor </w:t>
      </w:r>
      <w:r w:rsidR="0094071B" w:rsidRPr="00BF21D6">
        <w:rPr>
          <w:rFonts w:cs="Arial"/>
        </w:rPr>
        <w:t>activities</w:t>
      </w:r>
      <w:r w:rsidRPr="00BF21D6">
        <w:rPr>
          <w:rFonts w:cs="Arial"/>
        </w:rPr>
        <w:t xml:space="preserve"> e.g. craft, board games, drawing</w:t>
      </w:r>
    </w:p>
    <w:p w14:paraId="2AE52FEF" w14:textId="77777777" w:rsidR="00072E35" w:rsidRPr="00072E35" w:rsidRDefault="00072E35" w:rsidP="00072E35">
      <w:pPr>
        <w:pStyle w:val="ListParagraph"/>
        <w:ind w:left="2138"/>
        <w:rPr>
          <w:rFonts w:cs="Arial"/>
        </w:rPr>
      </w:pPr>
    </w:p>
    <w:p w14:paraId="356CAB62" w14:textId="77777777" w:rsidR="004223B5" w:rsidRDefault="00072E35" w:rsidP="00072E35">
      <w:pPr>
        <w:pStyle w:val="ListParagraph"/>
        <w:numPr>
          <w:ilvl w:val="2"/>
          <w:numId w:val="4"/>
        </w:numPr>
        <w:tabs>
          <w:tab w:val="left" w:pos="1418"/>
        </w:tabs>
        <w:spacing w:after="0"/>
        <w:ind w:left="1418" w:hanging="698"/>
        <w:jc w:val="both"/>
        <w:rPr>
          <w:rFonts w:cs="Arial"/>
        </w:rPr>
      </w:pPr>
      <w:r>
        <w:rPr>
          <w:rFonts w:cs="Arial"/>
        </w:rPr>
        <w:t>Children should be encouraged to participate in the planning of all programs that meet the children’s need and interests.</w:t>
      </w:r>
    </w:p>
    <w:p w14:paraId="24F793FD" w14:textId="77777777" w:rsidR="00072E35" w:rsidRDefault="00072E35" w:rsidP="00072E35">
      <w:pPr>
        <w:pStyle w:val="ListParagraph"/>
        <w:tabs>
          <w:tab w:val="left" w:pos="1418"/>
        </w:tabs>
        <w:spacing w:after="0"/>
        <w:ind w:left="1418"/>
        <w:jc w:val="both"/>
        <w:rPr>
          <w:rFonts w:cs="Arial"/>
        </w:rPr>
      </w:pPr>
    </w:p>
    <w:p w14:paraId="48F50C07" w14:textId="77777777" w:rsidR="00072E35" w:rsidRDefault="00072E35" w:rsidP="00072E35">
      <w:pPr>
        <w:pStyle w:val="ListParagraph"/>
        <w:numPr>
          <w:ilvl w:val="2"/>
          <w:numId w:val="4"/>
        </w:numPr>
        <w:tabs>
          <w:tab w:val="left" w:pos="1418"/>
        </w:tabs>
        <w:spacing w:after="0"/>
        <w:ind w:left="1418" w:hanging="698"/>
        <w:jc w:val="both"/>
        <w:rPr>
          <w:rFonts w:cs="Arial"/>
        </w:rPr>
      </w:pPr>
      <w:r>
        <w:rPr>
          <w:rFonts w:cs="Arial"/>
        </w:rPr>
        <w:t xml:space="preserve">The </w:t>
      </w:r>
      <w:r w:rsidRPr="006D51E5">
        <w:rPr>
          <w:rFonts w:cs="Arial"/>
        </w:rPr>
        <w:t>OSHC program should support external specialised programs offered through the school, e.g. sport, language and art classes</w:t>
      </w:r>
      <w:proofErr w:type="gramStart"/>
      <w:r w:rsidRPr="006D51E5">
        <w:rPr>
          <w:rFonts w:cs="Arial"/>
        </w:rPr>
        <w:t>. .</w:t>
      </w:r>
      <w:proofErr w:type="gramEnd"/>
      <w:r w:rsidRPr="006D51E5">
        <w:rPr>
          <w:rFonts w:cs="Arial"/>
        </w:rPr>
        <w:t xml:space="preserve">  </w:t>
      </w:r>
    </w:p>
    <w:p w14:paraId="7BDB4E71" w14:textId="77777777" w:rsidR="00072E35" w:rsidRPr="00072E35" w:rsidRDefault="00072E35" w:rsidP="00072E35">
      <w:pPr>
        <w:tabs>
          <w:tab w:val="left" w:pos="1418"/>
        </w:tabs>
        <w:spacing w:after="0"/>
        <w:jc w:val="both"/>
        <w:rPr>
          <w:rFonts w:cs="Arial"/>
        </w:rPr>
      </w:pPr>
    </w:p>
    <w:p w14:paraId="275D4674" w14:textId="77777777" w:rsidR="00072E35" w:rsidRDefault="00072E35" w:rsidP="00072E35">
      <w:pPr>
        <w:pStyle w:val="ListParagraph"/>
        <w:numPr>
          <w:ilvl w:val="2"/>
          <w:numId w:val="4"/>
        </w:numPr>
        <w:tabs>
          <w:tab w:val="left" w:pos="1418"/>
        </w:tabs>
        <w:spacing w:after="0"/>
        <w:ind w:left="1418" w:hanging="698"/>
        <w:jc w:val="both"/>
        <w:rPr>
          <w:rFonts w:cs="Arial"/>
        </w:rPr>
      </w:pPr>
      <w:r>
        <w:rPr>
          <w:szCs w:val="22"/>
        </w:rPr>
        <w:t xml:space="preserve">The </w:t>
      </w:r>
      <w:r w:rsidRPr="00832C4D">
        <w:rPr>
          <w:szCs w:val="22"/>
        </w:rPr>
        <w:t>use of electronic devices should be monitored and other options for play should always be available to children when devices are being used at the program</w:t>
      </w:r>
    </w:p>
    <w:p w14:paraId="40649E4B" w14:textId="77777777" w:rsidR="00BF21D6" w:rsidRDefault="00BF21D6" w:rsidP="00040F5D">
      <w:pPr>
        <w:tabs>
          <w:tab w:val="left" w:pos="1134"/>
        </w:tabs>
        <w:spacing w:after="0"/>
        <w:ind w:left="1134"/>
        <w:jc w:val="both"/>
        <w:rPr>
          <w:rFonts w:cs="Arial"/>
          <w:b/>
        </w:rPr>
      </w:pPr>
    </w:p>
    <w:p w14:paraId="6F196807" w14:textId="77777777" w:rsidR="00BF21D6" w:rsidRPr="00674B36" w:rsidRDefault="00BF21D6" w:rsidP="00674B36">
      <w:pPr>
        <w:pStyle w:val="ListParagraph"/>
        <w:numPr>
          <w:ilvl w:val="1"/>
          <w:numId w:val="4"/>
        </w:numPr>
        <w:tabs>
          <w:tab w:val="left" w:pos="567"/>
          <w:tab w:val="left" w:pos="1134"/>
        </w:tabs>
        <w:spacing w:after="0"/>
        <w:ind w:left="567" w:firstLine="0"/>
        <w:jc w:val="both"/>
        <w:rPr>
          <w:rFonts w:cs="Arial"/>
          <w:b/>
        </w:rPr>
      </w:pPr>
      <w:r w:rsidRPr="00674B36">
        <w:rPr>
          <w:rFonts w:cs="Arial"/>
          <w:b/>
        </w:rPr>
        <w:t>Vacation Care (VC)</w:t>
      </w:r>
    </w:p>
    <w:p w14:paraId="3CB8CB01" w14:textId="77777777" w:rsidR="00BF21D6" w:rsidRPr="00012E31" w:rsidRDefault="00BF21D6" w:rsidP="00BF21D6">
      <w:pPr>
        <w:tabs>
          <w:tab w:val="left" w:pos="1134"/>
        </w:tabs>
        <w:spacing w:after="0"/>
        <w:ind w:left="1134"/>
        <w:jc w:val="both"/>
        <w:rPr>
          <w:rFonts w:cs="Arial"/>
          <w:b/>
          <w:highlight w:val="green"/>
        </w:rPr>
      </w:pPr>
    </w:p>
    <w:p w14:paraId="1850C5F3" w14:textId="77777777" w:rsidR="00BF21D6" w:rsidRDefault="00BF21D6" w:rsidP="00674B36">
      <w:pPr>
        <w:pStyle w:val="ListParagraph"/>
        <w:numPr>
          <w:ilvl w:val="2"/>
          <w:numId w:val="4"/>
        </w:numPr>
        <w:tabs>
          <w:tab w:val="left" w:pos="1418"/>
        </w:tabs>
        <w:spacing w:after="0"/>
        <w:ind w:left="1418" w:hanging="709"/>
        <w:jc w:val="both"/>
        <w:rPr>
          <w:rFonts w:cs="Arial"/>
        </w:rPr>
      </w:pPr>
      <w:r w:rsidRPr="00832C4D">
        <w:rPr>
          <w:rFonts w:cs="Arial"/>
          <w:highlight w:val="green"/>
        </w:rPr>
        <w:t>X days</w:t>
      </w:r>
      <w:r w:rsidRPr="006D51E5">
        <w:rPr>
          <w:rFonts w:cs="Arial"/>
        </w:rPr>
        <w:t xml:space="preserve"> in every 5 is to be an “out” activity day i.e. – an externally arranged off-site excursion. Please note that incursions </w:t>
      </w:r>
      <w:proofErr w:type="gramStart"/>
      <w:r w:rsidRPr="006D51E5">
        <w:rPr>
          <w:rFonts w:cs="Arial"/>
        </w:rPr>
        <w:t>are considered to be</w:t>
      </w:r>
      <w:proofErr w:type="gramEnd"/>
      <w:r w:rsidRPr="006D51E5">
        <w:rPr>
          <w:rFonts w:cs="Arial"/>
        </w:rPr>
        <w:t xml:space="preserve"> an “in” day.</w:t>
      </w:r>
    </w:p>
    <w:p w14:paraId="6DC6B3EC" w14:textId="77777777" w:rsidR="001B5F3A" w:rsidRDefault="001B5F3A" w:rsidP="001B5F3A">
      <w:pPr>
        <w:pStyle w:val="ListParagraph"/>
        <w:tabs>
          <w:tab w:val="left" w:pos="1418"/>
        </w:tabs>
        <w:spacing w:after="0"/>
        <w:ind w:left="1418"/>
        <w:jc w:val="both"/>
        <w:rPr>
          <w:rFonts w:cs="Arial"/>
        </w:rPr>
      </w:pPr>
    </w:p>
    <w:p w14:paraId="7AF14ADC" w14:textId="77777777" w:rsidR="00674B36" w:rsidRDefault="00674B36" w:rsidP="00674B36">
      <w:pPr>
        <w:pStyle w:val="ListParagraph"/>
        <w:numPr>
          <w:ilvl w:val="2"/>
          <w:numId w:val="4"/>
        </w:numPr>
        <w:tabs>
          <w:tab w:val="left" w:pos="1418"/>
        </w:tabs>
        <w:spacing w:after="0"/>
        <w:ind w:left="1418" w:hanging="709"/>
        <w:jc w:val="both"/>
        <w:rPr>
          <w:rFonts w:cs="Arial"/>
        </w:rPr>
      </w:pPr>
      <w:r>
        <w:rPr>
          <w:rFonts w:cs="Arial"/>
        </w:rPr>
        <w:t xml:space="preserve">The structure </w:t>
      </w:r>
      <w:r w:rsidRPr="00674B36">
        <w:rPr>
          <w:rFonts w:cs="Arial"/>
        </w:rPr>
        <w:t>of the Vacation Care program should be consistent with programs provided by the service in the past.  Copies of previous Vacation Care programs can be obtained from the School.</w:t>
      </w:r>
    </w:p>
    <w:p w14:paraId="15D1C9F1" w14:textId="77777777" w:rsidR="001B5F3A" w:rsidRDefault="001B5F3A" w:rsidP="001B5F3A">
      <w:pPr>
        <w:pStyle w:val="ListParagraph"/>
        <w:tabs>
          <w:tab w:val="left" w:pos="1418"/>
        </w:tabs>
        <w:spacing w:after="0"/>
        <w:ind w:left="1418"/>
        <w:jc w:val="both"/>
        <w:rPr>
          <w:rFonts w:cs="Arial"/>
        </w:rPr>
      </w:pPr>
    </w:p>
    <w:p w14:paraId="2C3CEB4F" w14:textId="77777777" w:rsidR="00674B36" w:rsidRPr="001B5F3A" w:rsidRDefault="00674B36" w:rsidP="00674B36">
      <w:pPr>
        <w:pStyle w:val="ListParagraph"/>
        <w:numPr>
          <w:ilvl w:val="2"/>
          <w:numId w:val="4"/>
        </w:numPr>
        <w:tabs>
          <w:tab w:val="left" w:pos="1418"/>
        </w:tabs>
        <w:spacing w:after="0"/>
        <w:ind w:left="1418" w:hanging="709"/>
        <w:jc w:val="both"/>
        <w:rPr>
          <w:rFonts w:cs="Arial"/>
        </w:rPr>
      </w:pPr>
      <w:r w:rsidRPr="00674B36">
        <w:rPr>
          <w:szCs w:val="22"/>
        </w:rPr>
        <w:t>Breakfast before 8.30am and afternoon tea to be provided on all vacation care days.</w:t>
      </w:r>
    </w:p>
    <w:p w14:paraId="381BF77D" w14:textId="77777777" w:rsidR="001B5F3A" w:rsidRPr="00674B36" w:rsidRDefault="001B5F3A" w:rsidP="001B5F3A">
      <w:pPr>
        <w:pStyle w:val="ListParagraph"/>
        <w:tabs>
          <w:tab w:val="left" w:pos="1418"/>
        </w:tabs>
        <w:spacing w:after="0"/>
        <w:ind w:left="1418"/>
        <w:jc w:val="both"/>
        <w:rPr>
          <w:rFonts w:cs="Arial"/>
        </w:rPr>
      </w:pPr>
    </w:p>
    <w:p w14:paraId="23F23C52" w14:textId="77777777" w:rsidR="00674B36" w:rsidRDefault="00674B36" w:rsidP="00674B36">
      <w:pPr>
        <w:numPr>
          <w:ilvl w:val="2"/>
          <w:numId w:val="4"/>
        </w:numPr>
        <w:tabs>
          <w:tab w:val="left" w:pos="1418"/>
        </w:tabs>
        <w:spacing w:after="0"/>
        <w:ind w:left="1418" w:hanging="698"/>
        <w:jc w:val="both"/>
        <w:rPr>
          <w:rFonts w:cs="Arial"/>
        </w:rPr>
      </w:pPr>
      <w:r w:rsidRPr="006D51E5">
        <w:rPr>
          <w:rFonts w:cs="Arial"/>
        </w:rPr>
        <w:t>At least one day per week of Vacation Care the program should be developed so children are involved in the preparation of food.</w:t>
      </w:r>
    </w:p>
    <w:p w14:paraId="1F00DB53" w14:textId="77777777" w:rsidR="001B5F3A" w:rsidRDefault="001B5F3A" w:rsidP="00D244BC">
      <w:pPr>
        <w:tabs>
          <w:tab w:val="left" w:pos="851"/>
          <w:tab w:val="left" w:pos="1418"/>
        </w:tabs>
        <w:spacing w:after="0"/>
        <w:ind w:left="1418"/>
        <w:jc w:val="both"/>
        <w:rPr>
          <w:rFonts w:cs="Arial"/>
        </w:rPr>
      </w:pPr>
    </w:p>
    <w:p w14:paraId="7EEAC834" w14:textId="77777777" w:rsidR="00674B36" w:rsidRPr="00832C4D" w:rsidRDefault="00674B36" w:rsidP="00674B36">
      <w:pPr>
        <w:numPr>
          <w:ilvl w:val="2"/>
          <w:numId w:val="4"/>
        </w:numPr>
        <w:tabs>
          <w:tab w:val="left" w:pos="1134"/>
        </w:tabs>
        <w:spacing w:after="0"/>
        <w:ind w:left="1418" w:hanging="698"/>
        <w:jc w:val="both"/>
        <w:rPr>
          <w:rFonts w:cs="Arial"/>
        </w:rPr>
      </w:pPr>
      <w:r w:rsidRPr="006D51E5">
        <w:rPr>
          <w:szCs w:val="22"/>
        </w:rPr>
        <w:lastRenderedPageBreak/>
        <w:t xml:space="preserve">Children should be involved daily in the preparation of food and during </w:t>
      </w:r>
      <w:r w:rsidRPr="00832C4D">
        <w:rPr>
          <w:szCs w:val="22"/>
        </w:rPr>
        <w:t>vacation care this can include the preparation of breakfast, afternoon tea or a special lunch</w:t>
      </w:r>
    </w:p>
    <w:p w14:paraId="100F76EB" w14:textId="77777777" w:rsidR="00351555" w:rsidRPr="006D51E5" w:rsidRDefault="00351555" w:rsidP="00351555">
      <w:pPr>
        <w:pStyle w:val="ListParagraph"/>
        <w:tabs>
          <w:tab w:val="left" w:pos="1134"/>
        </w:tabs>
        <w:spacing w:after="0"/>
        <w:ind w:left="2154"/>
        <w:jc w:val="both"/>
        <w:rPr>
          <w:rFonts w:cs="Arial"/>
        </w:rPr>
      </w:pPr>
    </w:p>
    <w:p w14:paraId="3C51CAF2" w14:textId="77777777" w:rsidR="008F62A9" w:rsidRPr="00832C4D" w:rsidRDefault="00351555" w:rsidP="00351555">
      <w:pPr>
        <w:tabs>
          <w:tab w:val="left" w:pos="1134"/>
        </w:tabs>
        <w:spacing w:after="0"/>
        <w:ind w:left="717"/>
        <w:jc w:val="both"/>
        <w:rPr>
          <w:rFonts w:cs="Arial"/>
          <w:b/>
        </w:rPr>
      </w:pPr>
      <w:r w:rsidRPr="00832C4D">
        <w:rPr>
          <w:rFonts w:cs="Arial"/>
          <w:b/>
        </w:rPr>
        <w:t>1</w:t>
      </w:r>
      <w:r w:rsidR="00B214A0">
        <w:rPr>
          <w:rFonts w:cs="Arial"/>
          <w:b/>
        </w:rPr>
        <w:t>1</w:t>
      </w:r>
      <w:r w:rsidRPr="00832C4D">
        <w:rPr>
          <w:rFonts w:cs="Arial"/>
          <w:b/>
        </w:rPr>
        <w:t xml:space="preserve">.4 </w:t>
      </w:r>
      <w:r w:rsidR="008F62A9" w:rsidRPr="00832C4D">
        <w:rPr>
          <w:rFonts w:cs="Arial"/>
          <w:b/>
        </w:rPr>
        <w:t>Food</w:t>
      </w:r>
    </w:p>
    <w:p w14:paraId="28E37AE2" w14:textId="77777777" w:rsidR="0028100E" w:rsidRDefault="0028100E" w:rsidP="0028100E">
      <w:pPr>
        <w:tabs>
          <w:tab w:val="left" w:pos="1134"/>
        </w:tabs>
        <w:spacing w:after="0"/>
        <w:ind w:left="1134"/>
        <w:jc w:val="both"/>
        <w:rPr>
          <w:rFonts w:cs="Arial"/>
          <w:b/>
        </w:rPr>
      </w:pPr>
    </w:p>
    <w:p w14:paraId="39EE0931" w14:textId="77777777" w:rsidR="008F62A9" w:rsidRPr="00832C4D" w:rsidRDefault="00CC17F0" w:rsidP="001B5F3A">
      <w:pPr>
        <w:tabs>
          <w:tab w:val="left" w:pos="1134"/>
        </w:tabs>
        <w:spacing w:after="0"/>
        <w:ind w:left="1418" w:hanging="709"/>
        <w:jc w:val="both"/>
      </w:pPr>
      <w:r w:rsidRPr="00832C4D">
        <w:rPr>
          <w:rFonts w:cs="Arial"/>
        </w:rPr>
        <w:t>1</w:t>
      </w:r>
      <w:r w:rsidR="00B214A0">
        <w:rPr>
          <w:rFonts w:cs="Arial"/>
        </w:rPr>
        <w:t>1</w:t>
      </w:r>
      <w:r w:rsidRPr="00832C4D">
        <w:rPr>
          <w:rFonts w:cs="Arial"/>
        </w:rPr>
        <w:t xml:space="preserve">.4.1 </w:t>
      </w:r>
      <w:r w:rsidR="008F62A9" w:rsidRPr="00832C4D">
        <w:rPr>
          <w:rFonts w:cs="Arial"/>
        </w:rPr>
        <w:t xml:space="preserve">All food provided must comply with the </w:t>
      </w:r>
      <w:r w:rsidR="004774A7" w:rsidRPr="00832C4D">
        <w:rPr>
          <w:rFonts w:cs="Arial"/>
        </w:rPr>
        <w:t>Education Department</w:t>
      </w:r>
      <w:r w:rsidR="008F62A9" w:rsidRPr="00832C4D">
        <w:rPr>
          <w:rFonts w:cs="Arial"/>
        </w:rPr>
        <w:t xml:space="preserve"> Right Bite </w:t>
      </w:r>
      <w:r w:rsidR="00963862" w:rsidRPr="00832C4D">
        <w:rPr>
          <w:rFonts w:cs="Arial"/>
        </w:rPr>
        <w:t>and h</w:t>
      </w:r>
      <w:r w:rsidR="008F62A9" w:rsidRPr="00832C4D">
        <w:rPr>
          <w:rFonts w:cs="Arial"/>
        </w:rPr>
        <w:t xml:space="preserve">ealthy </w:t>
      </w:r>
      <w:r w:rsidR="00963862" w:rsidRPr="00832C4D">
        <w:rPr>
          <w:rFonts w:cs="Arial"/>
        </w:rPr>
        <w:t>e</w:t>
      </w:r>
      <w:r w:rsidR="008F62A9" w:rsidRPr="00832C4D">
        <w:rPr>
          <w:rFonts w:cs="Arial"/>
        </w:rPr>
        <w:t xml:space="preserve">ating </w:t>
      </w:r>
      <w:r w:rsidR="00963862" w:rsidRPr="00832C4D">
        <w:rPr>
          <w:rFonts w:cs="Arial"/>
        </w:rPr>
        <w:t>p</w:t>
      </w:r>
      <w:r w:rsidR="008F62A9" w:rsidRPr="00832C4D">
        <w:rPr>
          <w:rFonts w:cs="Arial"/>
        </w:rPr>
        <w:t xml:space="preserve">olicy. A copy of the policy is available at </w:t>
      </w:r>
      <w:hyperlink r:id="rId17" w:history="1">
        <w:r w:rsidR="00EE716D">
          <w:rPr>
            <w:rStyle w:val="Hyperlink"/>
          </w:rPr>
          <w:t xml:space="preserve">Eat-Well-SA </w:t>
        </w:r>
        <w:proofErr w:type="spellStart"/>
        <w:r w:rsidR="00EE716D">
          <w:rPr>
            <w:rStyle w:val="Hyperlink"/>
          </w:rPr>
          <w:t>healthy</w:t>
        </w:r>
        <w:proofErr w:type="spellEnd"/>
        <w:r w:rsidR="00EE716D">
          <w:rPr>
            <w:rStyle w:val="Hyperlink"/>
          </w:rPr>
          <w:t>-food-policies-schools-and-preschools</w:t>
        </w:r>
      </w:hyperlink>
      <w:r w:rsidR="008F62A9" w:rsidRPr="00832C4D">
        <w:rPr>
          <w:rFonts w:cs="Arial"/>
        </w:rPr>
        <w:t>.</w:t>
      </w:r>
    </w:p>
    <w:p w14:paraId="7BE37583" w14:textId="77777777" w:rsidR="0028100E" w:rsidRPr="00832C4D" w:rsidRDefault="0028100E" w:rsidP="0028100E">
      <w:pPr>
        <w:tabs>
          <w:tab w:val="left" w:pos="1134"/>
        </w:tabs>
        <w:spacing w:after="0"/>
        <w:ind w:left="1224"/>
        <w:jc w:val="both"/>
        <w:rPr>
          <w:rFonts w:cs="Arial"/>
        </w:rPr>
      </w:pPr>
    </w:p>
    <w:p w14:paraId="60202530" w14:textId="77777777" w:rsidR="002A2A66" w:rsidRPr="00832C4D" w:rsidRDefault="00CC17F0" w:rsidP="001B5F3A">
      <w:pPr>
        <w:tabs>
          <w:tab w:val="left" w:pos="1134"/>
        </w:tabs>
        <w:spacing w:after="0"/>
        <w:ind w:left="1418" w:hanging="709"/>
        <w:rPr>
          <w:szCs w:val="22"/>
        </w:rPr>
      </w:pPr>
      <w:r w:rsidRPr="00832C4D">
        <w:rPr>
          <w:szCs w:val="22"/>
        </w:rPr>
        <w:t>1</w:t>
      </w:r>
      <w:r w:rsidR="00B214A0">
        <w:rPr>
          <w:szCs w:val="22"/>
        </w:rPr>
        <w:t>1</w:t>
      </w:r>
      <w:r w:rsidRPr="00832C4D">
        <w:rPr>
          <w:szCs w:val="22"/>
        </w:rPr>
        <w:t xml:space="preserve">.4.2 </w:t>
      </w:r>
      <w:r w:rsidR="002A2A66" w:rsidRPr="00832C4D">
        <w:rPr>
          <w:szCs w:val="22"/>
        </w:rPr>
        <w:t xml:space="preserve">All meals prepared and cooked on the school premises should include the </w:t>
      </w:r>
      <w:r w:rsidR="001B5F3A">
        <w:rPr>
          <w:szCs w:val="22"/>
        </w:rPr>
        <w:t xml:space="preserve">participation of children wherever practical. </w:t>
      </w:r>
    </w:p>
    <w:p w14:paraId="4C3F935B" w14:textId="77777777" w:rsidR="0028100E" w:rsidRPr="00832C4D" w:rsidRDefault="0028100E" w:rsidP="0028100E">
      <w:pPr>
        <w:tabs>
          <w:tab w:val="left" w:pos="1134"/>
        </w:tabs>
        <w:spacing w:after="0"/>
        <w:jc w:val="both"/>
        <w:rPr>
          <w:rFonts w:cs="Arial"/>
        </w:rPr>
      </w:pPr>
    </w:p>
    <w:p w14:paraId="3E04D9A2" w14:textId="77777777" w:rsidR="002A2A66" w:rsidRPr="00832C4D" w:rsidRDefault="00832C4D" w:rsidP="001B5F3A">
      <w:pPr>
        <w:spacing w:after="0"/>
        <w:ind w:left="2127" w:hanging="1418"/>
        <w:jc w:val="both"/>
        <w:rPr>
          <w:szCs w:val="22"/>
        </w:rPr>
      </w:pPr>
      <w:r>
        <w:rPr>
          <w:szCs w:val="22"/>
        </w:rPr>
        <w:t>1</w:t>
      </w:r>
      <w:r w:rsidR="00B214A0">
        <w:rPr>
          <w:szCs w:val="22"/>
        </w:rPr>
        <w:t>1</w:t>
      </w:r>
      <w:r>
        <w:rPr>
          <w:szCs w:val="22"/>
        </w:rPr>
        <w:t xml:space="preserve">.4.3 </w:t>
      </w:r>
      <w:r w:rsidR="002A2A66" w:rsidRPr="00832C4D">
        <w:rPr>
          <w:szCs w:val="22"/>
        </w:rPr>
        <w:t xml:space="preserve">Afternoon tea should include fresh fruit, </w:t>
      </w:r>
      <w:proofErr w:type="gramStart"/>
      <w:r w:rsidR="002A2A66" w:rsidRPr="00832C4D">
        <w:rPr>
          <w:szCs w:val="22"/>
        </w:rPr>
        <w:t>vegetables</w:t>
      </w:r>
      <w:proofErr w:type="gramEnd"/>
      <w:r w:rsidR="002A2A66" w:rsidRPr="00832C4D">
        <w:rPr>
          <w:szCs w:val="22"/>
        </w:rPr>
        <w:t xml:space="preserve"> and a nutritious snack.</w:t>
      </w:r>
    </w:p>
    <w:p w14:paraId="5B1DF1F1" w14:textId="77777777" w:rsidR="0028100E" w:rsidRPr="00832C4D" w:rsidRDefault="0028100E" w:rsidP="0028100E">
      <w:pPr>
        <w:tabs>
          <w:tab w:val="left" w:pos="1134"/>
        </w:tabs>
        <w:spacing w:after="0"/>
        <w:jc w:val="both"/>
        <w:rPr>
          <w:rFonts w:cs="Arial"/>
        </w:rPr>
      </w:pPr>
    </w:p>
    <w:p w14:paraId="26D79F71" w14:textId="77777777" w:rsidR="008F62A9" w:rsidRPr="00832C4D" w:rsidRDefault="00832C4D" w:rsidP="001B5F3A">
      <w:pPr>
        <w:tabs>
          <w:tab w:val="left" w:pos="1134"/>
        </w:tabs>
        <w:spacing w:after="0"/>
        <w:ind w:left="1434" w:hanging="725"/>
        <w:jc w:val="both"/>
        <w:rPr>
          <w:rFonts w:cs="Arial"/>
        </w:rPr>
      </w:pPr>
      <w:r>
        <w:rPr>
          <w:rFonts w:cs="Arial"/>
        </w:rPr>
        <w:t>1</w:t>
      </w:r>
      <w:r w:rsidR="00B214A0">
        <w:rPr>
          <w:rFonts w:cs="Arial"/>
        </w:rPr>
        <w:t>1</w:t>
      </w:r>
      <w:r>
        <w:rPr>
          <w:rFonts w:cs="Arial"/>
        </w:rPr>
        <w:t xml:space="preserve">.4.4 </w:t>
      </w:r>
      <w:r w:rsidR="008F62A9" w:rsidRPr="00832C4D">
        <w:rPr>
          <w:rFonts w:cs="Arial"/>
        </w:rPr>
        <w:t xml:space="preserve">Drinking water </w:t>
      </w:r>
      <w:proofErr w:type="gramStart"/>
      <w:r w:rsidR="008F62A9" w:rsidRPr="00832C4D">
        <w:rPr>
          <w:rFonts w:cs="Arial"/>
        </w:rPr>
        <w:t>is accessible to children at all times</w:t>
      </w:r>
      <w:proofErr w:type="gramEnd"/>
      <w:r w:rsidR="008F62A9" w:rsidRPr="00832C4D">
        <w:rPr>
          <w:rFonts w:cs="Arial"/>
        </w:rPr>
        <w:t>.</w:t>
      </w:r>
    </w:p>
    <w:p w14:paraId="390C7350" w14:textId="77777777" w:rsidR="0028100E" w:rsidRPr="00832C4D" w:rsidRDefault="0028100E" w:rsidP="0028100E">
      <w:pPr>
        <w:tabs>
          <w:tab w:val="left" w:pos="1134"/>
        </w:tabs>
        <w:spacing w:after="0"/>
        <w:jc w:val="both"/>
        <w:rPr>
          <w:rFonts w:cs="Arial"/>
        </w:rPr>
      </w:pPr>
    </w:p>
    <w:p w14:paraId="2DB0A5EC" w14:textId="77777777" w:rsidR="008F62A9" w:rsidRPr="00832C4D" w:rsidRDefault="00832C4D" w:rsidP="001B5F3A">
      <w:pPr>
        <w:tabs>
          <w:tab w:val="left" w:pos="1134"/>
        </w:tabs>
        <w:spacing w:after="0"/>
        <w:ind w:left="1434" w:hanging="725"/>
        <w:jc w:val="both"/>
        <w:rPr>
          <w:rFonts w:cs="Arial"/>
        </w:rPr>
      </w:pPr>
      <w:r>
        <w:rPr>
          <w:rFonts w:cs="Arial"/>
        </w:rPr>
        <w:t>1</w:t>
      </w:r>
      <w:r w:rsidR="00B214A0">
        <w:rPr>
          <w:rFonts w:cs="Arial"/>
        </w:rPr>
        <w:t>1</w:t>
      </w:r>
      <w:r>
        <w:rPr>
          <w:rFonts w:cs="Arial"/>
        </w:rPr>
        <w:t xml:space="preserve">.4.6 </w:t>
      </w:r>
      <w:r w:rsidR="008F62A9" w:rsidRPr="00832C4D">
        <w:rPr>
          <w:rFonts w:cs="Arial"/>
        </w:rPr>
        <w:t>A menu must be displayed and updated weekly.</w:t>
      </w:r>
    </w:p>
    <w:p w14:paraId="6CDA0AC0" w14:textId="77777777" w:rsidR="0028100E" w:rsidRPr="00832C4D" w:rsidRDefault="0028100E" w:rsidP="0028100E">
      <w:pPr>
        <w:tabs>
          <w:tab w:val="left" w:pos="1134"/>
        </w:tabs>
        <w:spacing w:after="0"/>
        <w:jc w:val="both"/>
        <w:rPr>
          <w:rFonts w:cs="Arial"/>
        </w:rPr>
      </w:pPr>
    </w:p>
    <w:p w14:paraId="03DB548D" w14:textId="77777777" w:rsidR="008F62A9" w:rsidRPr="00832C4D" w:rsidRDefault="00832C4D" w:rsidP="001B5F3A">
      <w:pPr>
        <w:tabs>
          <w:tab w:val="left" w:pos="1134"/>
        </w:tabs>
        <w:spacing w:after="0"/>
        <w:ind w:left="1418" w:hanging="709"/>
        <w:jc w:val="both"/>
        <w:rPr>
          <w:rFonts w:cs="Arial"/>
        </w:rPr>
      </w:pPr>
      <w:r>
        <w:rPr>
          <w:rFonts w:cs="Arial"/>
        </w:rPr>
        <w:t>1</w:t>
      </w:r>
      <w:r w:rsidR="00B214A0">
        <w:rPr>
          <w:rFonts w:cs="Arial"/>
        </w:rPr>
        <w:t>1</w:t>
      </w:r>
      <w:r>
        <w:rPr>
          <w:rFonts w:cs="Arial"/>
        </w:rPr>
        <w:t xml:space="preserve">.4.6 </w:t>
      </w:r>
      <w:r w:rsidR="008F62A9" w:rsidRPr="00832C4D">
        <w:rPr>
          <w:rFonts w:cs="Arial"/>
        </w:rPr>
        <w:t xml:space="preserve">Any allergies or special diets must be on the enrolment form. Families are required to provide the service with health care plans containing a current photo of child. </w:t>
      </w:r>
      <w:r w:rsidR="00963862" w:rsidRPr="00832C4D">
        <w:rPr>
          <w:rFonts w:cs="Arial"/>
        </w:rPr>
        <w:t>Approved Providers will ensure that the food and beverages provided meets the dietary requirements of individual children.</w:t>
      </w:r>
    </w:p>
    <w:p w14:paraId="10474ED0" w14:textId="77777777" w:rsidR="008F62A9" w:rsidRDefault="008F62A9" w:rsidP="001B5F3A">
      <w:pPr>
        <w:tabs>
          <w:tab w:val="left" w:pos="0"/>
        </w:tabs>
        <w:spacing w:after="0"/>
        <w:rPr>
          <w:rFonts w:cs="Arial"/>
          <w:b/>
        </w:rPr>
      </w:pPr>
    </w:p>
    <w:p w14:paraId="1AA72DC6" w14:textId="77777777" w:rsidR="001B5F3A" w:rsidRPr="00CA3CD0" w:rsidRDefault="001B5F3A" w:rsidP="00D244BC">
      <w:pPr>
        <w:tabs>
          <w:tab w:val="left" w:pos="0"/>
          <w:tab w:val="left" w:pos="1134"/>
        </w:tabs>
        <w:spacing w:after="0"/>
        <w:ind w:left="567"/>
        <w:jc w:val="both"/>
        <w:rPr>
          <w:rFonts w:cs="Arial"/>
          <w:b/>
        </w:rPr>
      </w:pPr>
      <w:r w:rsidRPr="00CA3CD0">
        <w:rPr>
          <w:rFonts w:cs="Arial"/>
          <w:b/>
        </w:rPr>
        <w:t>1</w:t>
      </w:r>
      <w:r w:rsidR="00B214A0" w:rsidRPr="00CA3CD0">
        <w:rPr>
          <w:rFonts w:cs="Arial"/>
          <w:b/>
        </w:rPr>
        <w:t>1</w:t>
      </w:r>
      <w:r w:rsidRPr="00CA3CD0">
        <w:rPr>
          <w:rFonts w:cs="Arial"/>
          <w:b/>
        </w:rPr>
        <w:t>.5 Animals</w:t>
      </w:r>
      <w:r w:rsidRPr="00CA3CD0">
        <w:rPr>
          <w:rFonts w:cs="Arial"/>
          <w:b/>
        </w:rPr>
        <w:tab/>
      </w:r>
    </w:p>
    <w:p w14:paraId="1A93BEDA" w14:textId="77777777" w:rsidR="0028100E" w:rsidRPr="00C17279" w:rsidRDefault="0028100E" w:rsidP="0028100E">
      <w:pPr>
        <w:tabs>
          <w:tab w:val="left" w:pos="1134"/>
        </w:tabs>
        <w:spacing w:after="0"/>
        <w:ind w:left="1134"/>
        <w:jc w:val="both"/>
        <w:rPr>
          <w:rFonts w:cs="Arial"/>
          <w:b/>
          <w:highlight w:val="green"/>
        </w:rPr>
      </w:pPr>
    </w:p>
    <w:p w14:paraId="310D7455" w14:textId="77777777" w:rsidR="008F62A9" w:rsidRDefault="001B5F3A" w:rsidP="00D244BC">
      <w:pPr>
        <w:tabs>
          <w:tab w:val="left" w:pos="1134"/>
        </w:tabs>
        <w:spacing w:after="0"/>
        <w:ind w:left="1418" w:hanging="709"/>
        <w:jc w:val="both"/>
        <w:rPr>
          <w:rFonts w:cs="Arial"/>
          <w:highlight w:val="green"/>
        </w:rPr>
      </w:pPr>
      <w:r>
        <w:rPr>
          <w:rFonts w:cs="Arial"/>
          <w:highlight w:val="green"/>
        </w:rPr>
        <w:t>1</w:t>
      </w:r>
      <w:r w:rsidR="00B214A0">
        <w:rPr>
          <w:rFonts w:cs="Arial"/>
          <w:highlight w:val="green"/>
        </w:rPr>
        <w:t>1</w:t>
      </w:r>
      <w:r>
        <w:rPr>
          <w:rFonts w:cs="Arial"/>
          <w:highlight w:val="green"/>
        </w:rPr>
        <w:t xml:space="preserve">.5.1 </w:t>
      </w:r>
      <w:r w:rsidR="008F62A9" w:rsidRPr="00C17279">
        <w:rPr>
          <w:rFonts w:cs="Arial"/>
          <w:highlight w:val="green"/>
        </w:rPr>
        <w:t>Animals/pets currently residing in the OSHC area are to be retained and cared for by the staff and children and replaced when necessary.</w:t>
      </w:r>
    </w:p>
    <w:p w14:paraId="6C34B120" w14:textId="77777777" w:rsidR="001B5F3A" w:rsidRDefault="001B5F3A" w:rsidP="00D244BC">
      <w:pPr>
        <w:tabs>
          <w:tab w:val="left" w:pos="1134"/>
        </w:tabs>
        <w:spacing w:after="0"/>
        <w:ind w:left="1434"/>
        <w:jc w:val="both"/>
        <w:rPr>
          <w:rFonts w:cs="Arial"/>
          <w:highlight w:val="green"/>
        </w:rPr>
      </w:pPr>
    </w:p>
    <w:p w14:paraId="3C7C0712" w14:textId="77777777" w:rsidR="001B5F3A" w:rsidRPr="00B214A0" w:rsidRDefault="00B214A0" w:rsidP="00B214A0">
      <w:pPr>
        <w:tabs>
          <w:tab w:val="left" w:pos="1134"/>
        </w:tabs>
        <w:spacing w:after="0"/>
        <w:ind w:left="708"/>
        <w:jc w:val="both"/>
        <w:rPr>
          <w:rFonts w:cs="Arial"/>
          <w:highlight w:val="green"/>
        </w:rPr>
      </w:pPr>
      <w:r>
        <w:rPr>
          <w:rFonts w:cs="Arial"/>
          <w:highlight w:val="green"/>
        </w:rPr>
        <w:t xml:space="preserve">11.5.2 </w:t>
      </w:r>
      <w:r w:rsidR="00D244BC" w:rsidRPr="00B214A0">
        <w:rPr>
          <w:rFonts w:cs="Arial"/>
          <w:highlight w:val="green"/>
        </w:rPr>
        <w:t xml:space="preserve">The </w:t>
      </w:r>
      <w:r w:rsidR="00910962">
        <w:rPr>
          <w:rFonts w:cs="Arial"/>
          <w:highlight w:val="green"/>
        </w:rPr>
        <w:t>X</w:t>
      </w:r>
      <w:r w:rsidR="00910962" w:rsidRPr="00B214A0">
        <w:rPr>
          <w:rFonts w:cs="Arial"/>
          <w:highlight w:val="green"/>
        </w:rPr>
        <w:t xml:space="preserve"> </w:t>
      </w:r>
      <w:r w:rsidR="00D244BC" w:rsidRPr="00B214A0">
        <w:rPr>
          <w:rFonts w:cs="Arial"/>
          <w:highlight w:val="green"/>
        </w:rPr>
        <w:t>need to be cared for during Vacation Care</w:t>
      </w:r>
    </w:p>
    <w:p w14:paraId="7D280D7C" w14:textId="77777777" w:rsidR="0090248F" w:rsidRDefault="0090248F" w:rsidP="0090248F">
      <w:pPr>
        <w:pStyle w:val="ListParagraph"/>
        <w:tabs>
          <w:tab w:val="left" w:pos="1134"/>
        </w:tabs>
        <w:spacing w:after="0"/>
        <w:ind w:left="1428"/>
        <w:jc w:val="both"/>
        <w:rPr>
          <w:rFonts w:cs="Arial"/>
          <w:highlight w:val="green"/>
        </w:rPr>
      </w:pPr>
    </w:p>
    <w:p w14:paraId="049A46FC" w14:textId="1D8272FA" w:rsidR="0090248F" w:rsidRPr="00B214A0" w:rsidRDefault="00B214A0" w:rsidP="00B214A0">
      <w:pPr>
        <w:tabs>
          <w:tab w:val="left" w:pos="1134"/>
        </w:tabs>
        <w:spacing w:after="0"/>
        <w:ind w:left="708"/>
        <w:jc w:val="both"/>
        <w:rPr>
          <w:rFonts w:cs="Arial"/>
          <w:highlight w:val="green"/>
        </w:rPr>
      </w:pPr>
      <w:r>
        <w:rPr>
          <w:rFonts w:cs="Arial"/>
          <w:highlight w:val="green"/>
        </w:rPr>
        <w:t>11.5.3</w:t>
      </w:r>
      <w:r w:rsidR="00DB167E">
        <w:rPr>
          <w:rFonts w:cs="Arial"/>
          <w:highlight w:val="green"/>
        </w:rPr>
        <w:t xml:space="preserve"> </w:t>
      </w:r>
      <w:r w:rsidR="0090248F" w:rsidRPr="00B214A0">
        <w:rPr>
          <w:rFonts w:cs="Arial"/>
          <w:highlight w:val="green"/>
        </w:rPr>
        <w:t>The OSHC Advisory Committee to be notified if the Provider intends to introduce additional animals to the school environment.</w:t>
      </w:r>
    </w:p>
    <w:p w14:paraId="2DA1EB9E" w14:textId="77777777" w:rsidR="001B5F3A" w:rsidRDefault="001B5F3A" w:rsidP="00D244BC">
      <w:pPr>
        <w:tabs>
          <w:tab w:val="left" w:pos="1134"/>
        </w:tabs>
        <w:spacing w:after="0"/>
        <w:ind w:left="1434"/>
        <w:jc w:val="both"/>
        <w:rPr>
          <w:rFonts w:cs="Arial"/>
          <w:highlight w:val="green"/>
        </w:rPr>
      </w:pPr>
    </w:p>
    <w:p w14:paraId="37D8DD79" w14:textId="77777777" w:rsidR="008F62A9" w:rsidRPr="00CA3CD0" w:rsidRDefault="0090248F" w:rsidP="0090248F">
      <w:pPr>
        <w:tabs>
          <w:tab w:val="left" w:pos="567"/>
        </w:tabs>
        <w:spacing w:after="120"/>
        <w:jc w:val="both"/>
        <w:rPr>
          <w:rFonts w:cs="Arial"/>
          <w:b/>
        </w:rPr>
      </w:pPr>
      <w:r w:rsidRPr="00CA3CD0">
        <w:rPr>
          <w:rFonts w:cs="Arial"/>
          <w:b/>
        </w:rPr>
        <w:t>1</w:t>
      </w:r>
      <w:r w:rsidR="00B214A0" w:rsidRPr="00CA3CD0">
        <w:rPr>
          <w:rFonts w:cs="Arial"/>
          <w:b/>
        </w:rPr>
        <w:t>2</w:t>
      </w:r>
      <w:r w:rsidRPr="00CA3CD0">
        <w:rPr>
          <w:rFonts w:cs="Arial"/>
          <w:b/>
        </w:rPr>
        <w:t xml:space="preserve"> </w:t>
      </w:r>
      <w:r w:rsidR="008F62A9" w:rsidRPr="00CA3CD0">
        <w:rPr>
          <w:rFonts w:cs="Arial"/>
          <w:b/>
        </w:rPr>
        <w:t>POLICIES AND PROCEDURES OF THE SCHOOL</w:t>
      </w:r>
    </w:p>
    <w:p w14:paraId="15B532F7" w14:textId="77777777" w:rsidR="008F62A9" w:rsidRPr="0028100E" w:rsidRDefault="00832C4D" w:rsidP="00832C4D">
      <w:pPr>
        <w:tabs>
          <w:tab w:val="left" w:pos="1134"/>
        </w:tabs>
        <w:spacing w:after="0"/>
        <w:ind w:left="1276" w:hanging="559"/>
        <w:jc w:val="both"/>
        <w:rPr>
          <w:rFonts w:cs="Arial"/>
        </w:rPr>
      </w:pPr>
      <w:r>
        <w:rPr>
          <w:rFonts w:cs="Arial"/>
        </w:rPr>
        <w:t>1</w:t>
      </w:r>
      <w:r w:rsidR="00B214A0">
        <w:rPr>
          <w:rFonts w:cs="Arial"/>
        </w:rPr>
        <w:t>2</w:t>
      </w:r>
      <w:r>
        <w:rPr>
          <w:rFonts w:cs="Arial"/>
        </w:rPr>
        <w:t xml:space="preserve">.1 </w:t>
      </w:r>
      <w:r w:rsidR="008F62A9" w:rsidRPr="00AE67A6">
        <w:rPr>
          <w:rFonts w:cs="Arial"/>
        </w:rPr>
        <w:t xml:space="preserve">The </w:t>
      </w:r>
      <w:r w:rsidR="008F62A9" w:rsidRPr="0028100E">
        <w:rPr>
          <w:rFonts w:cs="Arial"/>
        </w:rPr>
        <w:t xml:space="preserve">Provider’s policies and procedures should be consistent with the school’s </w:t>
      </w:r>
      <w:r w:rsidR="008F62A9" w:rsidRPr="00AE67A6">
        <w:rPr>
          <w:rFonts w:cs="Arial"/>
        </w:rPr>
        <w:t>policies</w:t>
      </w:r>
      <w:r w:rsidR="008F62A9" w:rsidRPr="0028100E">
        <w:rPr>
          <w:rFonts w:cs="Arial"/>
        </w:rPr>
        <w:t xml:space="preserve"> and procedures.</w:t>
      </w:r>
    </w:p>
    <w:p w14:paraId="6370F68F" w14:textId="77777777" w:rsidR="008F62A9" w:rsidRPr="0028100E" w:rsidRDefault="008F62A9" w:rsidP="0028100E">
      <w:pPr>
        <w:tabs>
          <w:tab w:val="left" w:pos="1134"/>
        </w:tabs>
        <w:spacing w:after="0"/>
        <w:ind w:left="1134"/>
        <w:jc w:val="both"/>
        <w:rPr>
          <w:rFonts w:cs="Arial"/>
        </w:rPr>
      </w:pPr>
    </w:p>
    <w:p w14:paraId="7FAFBB10" w14:textId="77777777" w:rsidR="008F62A9" w:rsidRPr="00AE67A6" w:rsidRDefault="00832C4D" w:rsidP="00832C4D">
      <w:pPr>
        <w:tabs>
          <w:tab w:val="left" w:pos="1134"/>
        </w:tabs>
        <w:spacing w:after="0"/>
        <w:ind w:left="1276" w:hanging="559"/>
        <w:jc w:val="both"/>
        <w:rPr>
          <w:rFonts w:cs="Arial"/>
        </w:rPr>
      </w:pPr>
      <w:r>
        <w:rPr>
          <w:rFonts w:cs="Arial"/>
        </w:rPr>
        <w:t>1</w:t>
      </w:r>
      <w:r w:rsidR="00B214A0">
        <w:rPr>
          <w:rFonts w:cs="Arial"/>
        </w:rPr>
        <w:t>2</w:t>
      </w:r>
      <w:r>
        <w:rPr>
          <w:rFonts w:cs="Arial"/>
        </w:rPr>
        <w:t>.2</w:t>
      </w:r>
      <w:r w:rsidR="00D244BC">
        <w:rPr>
          <w:rFonts w:cs="Arial"/>
        </w:rPr>
        <w:t xml:space="preserve"> </w:t>
      </w:r>
      <w:r w:rsidR="008F62A9" w:rsidRPr="0028100E">
        <w:rPr>
          <w:rFonts w:cs="Arial"/>
        </w:rPr>
        <w:t>The school</w:t>
      </w:r>
      <w:r w:rsidR="008F62A9" w:rsidRPr="00AE67A6">
        <w:rPr>
          <w:rFonts w:cs="Arial"/>
        </w:rPr>
        <w:t xml:space="preserve"> policies and procedures are available to view on the school website</w:t>
      </w:r>
      <w:r w:rsidR="008F62A9">
        <w:rPr>
          <w:rFonts w:cs="Arial"/>
        </w:rPr>
        <w:t xml:space="preserve"> </w:t>
      </w:r>
      <w:r w:rsidR="008F62A9" w:rsidRPr="00E11B18">
        <w:rPr>
          <w:rFonts w:cs="Arial"/>
          <w:highlight w:val="green"/>
        </w:rPr>
        <w:t>[insert schools website address]</w:t>
      </w:r>
      <w:r w:rsidR="008F62A9" w:rsidRPr="00AE67A6">
        <w:rPr>
          <w:rFonts w:cs="Arial"/>
        </w:rPr>
        <w:t>.</w:t>
      </w:r>
    </w:p>
    <w:p w14:paraId="13A86354" w14:textId="77777777" w:rsidR="008F62A9" w:rsidRPr="00CA3CD0" w:rsidRDefault="008F62A9" w:rsidP="00DB167E">
      <w:pPr>
        <w:spacing w:after="0"/>
        <w:ind w:left="567"/>
        <w:jc w:val="both"/>
        <w:rPr>
          <w:rFonts w:cs="Arial"/>
        </w:rPr>
      </w:pPr>
    </w:p>
    <w:p w14:paraId="3DF75393" w14:textId="77777777" w:rsidR="008F62A9" w:rsidRPr="00CA3CD0" w:rsidRDefault="0090248F" w:rsidP="0090248F">
      <w:pPr>
        <w:tabs>
          <w:tab w:val="left" w:pos="567"/>
        </w:tabs>
        <w:spacing w:after="120"/>
        <w:jc w:val="both"/>
        <w:rPr>
          <w:rFonts w:cs="Arial"/>
          <w:b/>
        </w:rPr>
      </w:pPr>
      <w:r w:rsidRPr="00CA3CD0">
        <w:rPr>
          <w:rFonts w:cs="Arial"/>
          <w:b/>
        </w:rPr>
        <w:t>1</w:t>
      </w:r>
      <w:r w:rsidR="00B214A0" w:rsidRPr="00CA3CD0">
        <w:rPr>
          <w:rFonts w:cs="Arial"/>
          <w:b/>
        </w:rPr>
        <w:t>3</w:t>
      </w:r>
      <w:r w:rsidRPr="00CA3CD0">
        <w:rPr>
          <w:rFonts w:cs="Arial"/>
          <w:b/>
        </w:rPr>
        <w:t xml:space="preserve"> </w:t>
      </w:r>
      <w:r w:rsidR="008F62A9" w:rsidRPr="00CA3CD0">
        <w:rPr>
          <w:rFonts w:cs="Arial"/>
          <w:b/>
        </w:rPr>
        <w:t>CHILD: EDUCATOR RATIO</w:t>
      </w:r>
    </w:p>
    <w:p w14:paraId="544E01DF" w14:textId="77777777" w:rsidR="008F62A9" w:rsidRPr="00AE67A6" w:rsidRDefault="00D244BC" w:rsidP="00D244BC">
      <w:pPr>
        <w:tabs>
          <w:tab w:val="left" w:pos="1276"/>
        </w:tabs>
        <w:spacing w:after="0"/>
        <w:ind w:left="1276" w:hanging="559"/>
        <w:jc w:val="both"/>
        <w:rPr>
          <w:rFonts w:cs="Arial"/>
        </w:rPr>
      </w:pPr>
      <w:r>
        <w:rPr>
          <w:rFonts w:cs="Arial"/>
        </w:rPr>
        <w:t>1</w:t>
      </w:r>
      <w:r w:rsidR="00B214A0">
        <w:rPr>
          <w:rFonts w:cs="Arial"/>
        </w:rPr>
        <w:t>3</w:t>
      </w:r>
      <w:r>
        <w:rPr>
          <w:rFonts w:cs="Arial"/>
        </w:rPr>
        <w:t xml:space="preserve">.1 </w:t>
      </w:r>
      <w:r w:rsidR="008F62A9" w:rsidRPr="0028100E">
        <w:rPr>
          <w:rFonts w:cs="Arial"/>
        </w:rPr>
        <w:t>Educator</w:t>
      </w:r>
      <w:r w:rsidR="008F62A9" w:rsidRPr="00AE67A6">
        <w:rPr>
          <w:rFonts w:cs="Arial"/>
        </w:rPr>
        <w:t xml:space="preserve"> to child ratios for excursions must be based upon the </w:t>
      </w:r>
      <w:r w:rsidR="00B417C5">
        <w:rPr>
          <w:rFonts w:cs="Arial"/>
        </w:rPr>
        <w:t>Approved Provider</w:t>
      </w:r>
      <w:r w:rsidR="008F62A9" w:rsidRPr="00AE67A6">
        <w:rPr>
          <w:rFonts w:cs="Arial"/>
        </w:rPr>
        <w:t xml:space="preserve"> undertaking a </w:t>
      </w:r>
      <w:r w:rsidR="008F62A9" w:rsidRPr="0028100E">
        <w:rPr>
          <w:rFonts w:cs="Arial"/>
        </w:rPr>
        <w:t>detailed</w:t>
      </w:r>
      <w:r w:rsidR="008F62A9" w:rsidRPr="00AE67A6">
        <w:rPr>
          <w:rFonts w:cs="Arial"/>
        </w:rPr>
        <w:t xml:space="preserve"> risk assessment from which they formulate an appropriate ratio (in line with the </w:t>
      </w:r>
      <w:r w:rsidR="008F62A9" w:rsidRPr="00910962">
        <w:rPr>
          <w:rFonts w:cs="Arial"/>
        </w:rPr>
        <w:t xml:space="preserve">requirements of </w:t>
      </w:r>
      <w:r w:rsidR="008F62A9" w:rsidRPr="00CA3CD0">
        <w:rPr>
          <w:rFonts w:cs="Arial"/>
        </w:rPr>
        <w:t xml:space="preserve">the </w:t>
      </w:r>
      <w:r w:rsidR="008F62A9" w:rsidRPr="00910962">
        <w:rPr>
          <w:rFonts w:cs="Arial"/>
        </w:rPr>
        <w:t>Education</w:t>
      </w:r>
      <w:r w:rsidR="008F62A9" w:rsidRPr="00BB2927">
        <w:rPr>
          <w:rFonts w:cs="Arial"/>
        </w:rPr>
        <w:t xml:space="preserve"> and Care Services National Law 2010</w:t>
      </w:r>
      <w:r w:rsidR="00BB2927" w:rsidRPr="00BB2927">
        <w:rPr>
          <w:rFonts w:cs="Arial"/>
        </w:rPr>
        <w:t>.</w:t>
      </w:r>
      <w:r w:rsidR="00B417C5">
        <w:rPr>
          <w:rFonts w:cs="Arial"/>
          <w:i/>
        </w:rPr>
        <w:t xml:space="preserve"> </w:t>
      </w:r>
    </w:p>
    <w:p w14:paraId="4FAAAF30" w14:textId="77777777" w:rsidR="008F62A9" w:rsidRDefault="008F62A9" w:rsidP="0028100E">
      <w:pPr>
        <w:tabs>
          <w:tab w:val="left" w:pos="1134"/>
        </w:tabs>
        <w:spacing w:after="0"/>
        <w:ind w:left="1134"/>
        <w:jc w:val="both"/>
        <w:rPr>
          <w:rFonts w:cs="Arial"/>
        </w:rPr>
      </w:pPr>
    </w:p>
    <w:p w14:paraId="620FA2D8" w14:textId="77777777" w:rsidR="00D244BC" w:rsidRDefault="00D244BC" w:rsidP="00D244BC">
      <w:pPr>
        <w:tabs>
          <w:tab w:val="left" w:pos="1276"/>
        </w:tabs>
        <w:spacing w:after="0"/>
        <w:ind w:left="1276" w:hanging="559"/>
        <w:jc w:val="both"/>
        <w:rPr>
          <w:rFonts w:cs="Arial"/>
        </w:rPr>
      </w:pPr>
      <w:r>
        <w:rPr>
          <w:rFonts w:cs="Arial"/>
        </w:rPr>
        <w:t>1</w:t>
      </w:r>
      <w:r w:rsidR="00B214A0">
        <w:rPr>
          <w:rFonts w:cs="Arial"/>
        </w:rPr>
        <w:t>3</w:t>
      </w:r>
      <w:r>
        <w:rPr>
          <w:rFonts w:cs="Arial"/>
        </w:rPr>
        <w:t xml:space="preserve">.2 </w:t>
      </w:r>
      <w:r w:rsidRPr="0028100E">
        <w:rPr>
          <w:rFonts w:cs="Arial"/>
        </w:rPr>
        <w:t xml:space="preserve">Preschool age children are permitted to attend all services provided by OSHC (specific ratios are required in line with </w:t>
      </w:r>
      <w:r w:rsidRPr="00BB2927">
        <w:rPr>
          <w:rFonts w:cs="Arial"/>
        </w:rPr>
        <w:t xml:space="preserve">the </w:t>
      </w:r>
      <w:r w:rsidRPr="002B725D">
        <w:rPr>
          <w:rFonts w:cs="Arial"/>
        </w:rPr>
        <w:t>Education and Care Services National Law 2010).</w:t>
      </w:r>
    </w:p>
    <w:p w14:paraId="0CE73394" w14:textId="77777777" w:rsidR="00D244BC" w:rsidRDefault="00D244BC" w:rsidP="00D244BC">
      <w:pPr>
        <w:tabs>
          <w:tab w:val="left" w:pos="1276"/>
        </w:tabs>
        <w:spacing w:after="0"/>
        <w:ind w:left="1276" w:hanging="559"/>
        <w:jc w:val="both"/>
        <w:rPr>
          <w:rFonts w:cs="Arial"/>
        </w:rPr>
      </w:pPr>
    </w:p>
    <w:p w14:paraId="1CB278F4" w14:textId="77777777" w:rsidR="00D244BC" w:rsidRPr="00910962" w:rsidRDefault="00D244BC" w:rsidP="00D244BC">
      <w:pPr>
        <w:tabs>
          <w:tab w:val="left" w:pos="1276"/>
        </w:tabs>
        <w:spacing w:after="0"/>
        <w:ind w:left="1276" w:hanging="559"/>
        <w:jc w:val="both"/>
        <w:rPr>
          <w:rFonts w:cs="Arial"/>
        </w:rPr>
      </w:pPr>
      <w:r>
        <w:rPr>
          <w:rFonts w:cs="Arial"/>
        </w:rPr>
        <w:t>1</w:t>
      </w:r>
      <w:r w:rsidR="00B214A0">
        <w:rPr>
          <w:rFonts w:cs="Arial"/>
        </w:rPr>
        <w:t>3</w:t>
      </w:r>
      <w:r>
        <w:rPr>
          <w:rFonts w:cs="Arial"/>
        </w:rPr>
        <w:t xml:space="preserve">.3 When </w:t>
      </w:r>
      <w:r w:rsidRPr="00AE67A6">
        <w:rPr>
          <w:rFonts w:cs="Arial"/>
        </w:rPr>
        <w:t xml:space="preserve">vacant places are filled, priority must be given to school children over children who have not started school. The service is encouraged to provide </w:t>
      </w:r>
      <w:r w:rsidRPr="00AE67A6">
        <w:rPr>
          <w:rFonts w:cs="Arial"/>
        </w:rPr>
        <w:lastRenderedPageBreak/>
        <w:t xml:space="preserve">care to children with high support needs and disabilities as per the Australian </w:t>
      </w:r>
      <w:r w:rsidRPr="00910962">
        <w:rPr>
          <w:rFonts w:cs="Arial"/>
        </w:rPr>
        <w:t>Government Child Care Handbook.</w:t>
      </w:r>
    </w:p>
    <w:p w14:paraId="05D6E75C" w14:textId="77777777" w:rsidR="00D244BC" w:rsidRPr="00CA3CD0" w:rsidRDefault="00D244BC" w:rsidP="006D51E5">
      <w:pPr>
        <w:tabs>
          <w:tab w:val="left" w:pos="1134"/>
        </w:tabs>
        <w:spacing w:after="0"/>
        <w:ind w:left="717"/>
        <w:jc w:val="both"/>
        <w:rPr>
          <w:rFonts w:cs="Arial"/>
        </w:rPr>
      </w:pPr>
    </w:p>
    <w:p w14:paraId="2076692C" w14:textId="77777777" w:rsidR="0090248F" w:rsidRPr="00CA3CD0" w:rsidRDefault="0090248F" w:rsidP="0090248F">
      <w:pPr>
        <w:tabs>
          <w:tab w:val="left" w:pos="567"/>
        </w:tabs>
        <w:spacing w:after="120"/>
        <w:jc w:val="both"/>
        <w:rPr>
          <w:rFonts w:cs="Arial"/>
          <w:b/>
        </w:rPr>
      </w:pPr>
      <w:r w:rsidRPr="00CA3CD0">
        <w:rPr>
          <w:rFonts w:cs="Arial"/>
          <w:b/>
        </w:rPr>
        <w:t>1</w:t>
      </w:r>
      <w:r w:rsidR="00B214A0" w:rsidRPr="00CA3CD0">
        <w:rPr>
          <w:rFonts w:cs="Arial"/>
          <w:b/>
        </w:rPr>
        <w:t>4</w:t>
      </w:r>
      <w:r w:rsidRPr="00CA3CD0">
        <w:rPr>
          <w:rFonts w:cs="Arial"/>
          <w:b/>
        </w:rPr>
        <w:t xml:space="preserve"> AIMS AND OBJECTIVES OF THE OSHC SERVICE</w:t>
      </w:r>
    </w:p>
    <w:p w14:paraId="79AD9206" w14:textId="77777777" w:rsidR="0090248F" w:rsidRPr="0028100E" w:rsidRDefault="0090248F" w:rsidP="006D51E5">
      <w:pPr>
        <w:tabs>
          <w:tab w:val="left" w:pos="1134"/>
        </w:tabs>
        <w:spacing w:after="0"/>
        <w:ind w:left="717"/>
        <w:jc w:val="both"/>
        <w:rPr>
          <w:rFonts w:cs="Arial"/>
        </w:rPr>
      </w:pPr>
    </w:p>
    <w:p w14:paraId="12C7F69B" w14:textId="77777777" w:rsidR="008F62A9" w:rsidRPr="00910962" w:rsidRDefault="0090248F" w:rsidP="0090248F">
      <w:pPr>
        <w:pStyle w:val="ListParagraph"/>
        <w:tabs>
          <w:tab w:val="left" w:pos="567"/>
          <w:tab w:val="left" w:pos="1134"/>
        </w:tabs>
        <w:spacing w:after="0"/>
        <w:ind w:left="717"/>
        <w:jc w:val="both"/>
        <w:rPr>
          <w:rFonts w:cs="Arial"/>
          <w:b/>
        </w:rPr>
      </w:pPr>
      <w:r w:rsidRPr="00CA3CD0">
        <w:rPr>
          <w:rFonts w:cs="Arial"/>
          <w:b/>
        </w:rPr>
        <w:t>1</w:t>
      </w:r>
      <w:r w:rsidR="00B214A0" w:rsidRPr="00CA3CD0">
        <w:rPr>
          <w:rFonts w:cs="Arial"/>
          <w:b/>
        </w:rPr>
        <w:t>4</w:t>
      </w:r>
      <w:r w:rsidRPr="00CA3CD0">
        <w:rPr>
          <w:rFonts w:cs="Arial"/>
          <w:b/>
        </w:rPr>
        <w:t xml:space="preserve"> </w:t>
      </w:r>
      <w:r w:rsidR="00832C4D" w:rsidRPr="00910962">
        <w:rPr>
          <w:rFonts w:cs="Arial"/>
          <w:b/>
        </w:rPr>
        <w:t xml:space="preserve">.1 </w:t>
      </w:r>
      <w:r w:rsidR="0028100E" w:rsidRPr="00910962">
        <w:rPr>
          <w:rFonts w:cs="Arial"/>
          <w:b/>
        </w:rPr>
        <w:t>Aims</w:t>
      </w:r>
    </w:p>
    <w:p w14:paraId="1C4C46B1" w14:textId="77777777" w:rsidR="0028100E" w:rsidRPr="00CA3CD0" w:rsidRDefault="0028100E" w:rsidP="0028100E">
      <w:pPr>
        <w:tabs>
          <w:tab w:val="left" w:pos="1134"/>
        </w:tabs>
        <w:spacing w:after="0"/>
        <w:ind w:left="1134"/>
        <w:jc w:val="both"/>
        <w:rPr>
          <w:rFonts w:cs="Arial"/>
          <w:b/>
        </w:rPr>
      </w:pPr>
    </w:p>
    <w:p w14:paraId="3540B87D" w14:textId="77777777" w:rsidR="008F62A9" w:rsidRPr="00CA3CD0" w:rsidRDefault="00832C4D" w:rsidP="00D244BC">
      <w:pPr>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.1.1 </w:t>
      </w:r>
      <w:r w:rsidR="008F62A9" w:rsidRPr="00CA3CD0">
        <w:rPr>
          <w:rFonts w:cs="Arial"/>
        </w:rPr>
        <w:t xml:space="preserve">To offer the community a fun, caring and secure environment which caters for the social, emotional, physical, </w:t>
      </w:r>
      <w:proofErr w:type="gramStart"/>
      <w:r w:rsidR="008F62A9" w:rsidRPr="00CA3CD0">
        <w:rPr>
          <w:rFonts w:cs="Arial"/>
        </w:rPr>
        <w:t>cultural</w:t>
      </w:r>
      <w:proofErr w:type="gramEnd"/>
      <w:r w:rsidR="008F62A9" w:rsidRPr="00CA3CD0">
        <w:rPr>
          <w:rFonts w:cs="Arial"/>
        </w:rPr>
        <w:t xml:space="preserve"> and developmental needs of children. </w:t>
      </w:r>
    </w:p>
    <w:p w14:paraId="0EF25221" w14:textId="77777777" w:rsidR="0028100E" w:rsidRPr="00CA3CD0" w:rsidRDefault="0028100E" w:rsidP="0028100E">
      <w:pPr>
        <w:tabs>
          <w:tab w:val="left" w:pos="1418"/>
        </w:tabs>
        <w:spacing w:after="0"/>
        <w:ind w:left="1418"/>
        <w:jc w:val="both"/>
        <w:rPr>
          <w:rFonts w:cs="Arial"/>
        </w:rPr>
      </w:pPr>
    </w:p>
    <w:p w14:paraId="014570BE" w14:textId="77777777" w:rsidR="008F62A9" w:rsidRPr="00CA3CD0" w:rsidRDefault="00832C4D" w:rsidP="00D244BC">
      <w:pPr>
        <w:tabs>
          <w:tab w:val="left" w:pos="2127"/>
        </w:tabs>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.1.2 </w:t>
      </w:r>
      <w:r w:rsidR="008F62A9" w:rsidRPr="00CA3CD0">
        <w:rPr>
          <w:rFonts w:cs="Arial"/>
        </w:rPr>
        <w:t xml:space="preserve">To provide a diverse range of programmed and self-initiated pursuits, where </w:t>
      </w:r>
      <w:r w:rsidR="00FD6798">
        <w:rPr>
          <w:rFonts w:cs="Arial"/>
        </w:rPr>
        <w:t xml:space="preserve">children </w:t>
      </w:r>
      <w:r w:rsidR="008F62A9" w:rsidRPr="00CA3CD0">
        <w:rPr>
          <w:rFonts w:cs="Arial"/>
        </w:rPr>
        <w:t xml:space="preserve">can interact with peers of varying ages, </w:t>
      </w:r>
      <w:proofErr w:type="gramStart"/>
      <w:r w:rsidR="008F62A9" w:rsidRPr="00CA3CD0">
        <w:rPr>
          <w:rFonts w:cs="Arial"/>
        </w:rPr>
        <w:t>backgrounds</w:t>
      </w:r>
      <w:proofErr w:type="gramEnd"/>
      <w:r w:rsidR="008F62A9" w:rsidRPr="00CA3CD0">
        <w:rPr>
          <w:rFonts w:cs="Arial"/>
        </w:rPr>
        <w:t xml:space="preserve"> and ability levels, in an atmosphere where children feel comfortable to relax and unwind.</w:t>
      </w:r>
    </w:p>
    <w:p w14:paraId="6002D7B4" w14:textId="77777777" w:rsidR="0028100E" w:rsidRPr="00CA3CD0" w:rsidRDefault="0028100E" w:rsidP="0028100E">
      <w:pPr>
        <w:tabs>
          <w:tab w:val="left" w:pos="1418"/>
        </w:tabs>
        <w:spacing w:after="0"/>
        <w:jc w:val="both"/>
        <w:rPr>
          <w:rFonts w:cs="Arial"/>
        </w:rPr>
      </w:pPr>
    </w:p>
    <w:p w14:paraId="6819F473" w14:textId="77777777" w:rsidR="008F62A9" w:rsidRPr="00CA3CD0" w:rsidRDefault="00832C4D" w:rsidP="00D244BC">
      <w:pPr>
        <w:tabs>
          <w:tab w:val="left" w:pos="1418"/>
        </w:tabs>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.1.3 </w:t>
      </w:r>
      <w:r w:rsidR="008F62A9" w:rsidRPr="00CA3CD0">
        <w:rPr>
          <w:rFonts w:cs="Arial"/>
        </w:rPr>
        <w:t>In accordance with the school’s values, to offer children structured and spontaneous recreational experiences to learn and grow so they develop into happy and confident individuals.</w:t>
      </w:r>
    </w:p>
    <w:p w14:paraId="46C3BFD6" w14:textId="77777777" w:rsidR="0028100E" w:rsidRPr="00CA3CD0" w:rsidRDefault="0028100E" w:rsidP="0028100E">
      <w:pPr>
        <w:tabs>
          <w:tab w:val="left" w:pos="1418"/>
        </w:tabs>
        <w:spacing w:after="0"/>
        <w:jc w:val="both"/>
        <w:rPr>
          <w:rFonts w:cs="Arial"/>
        </w:rPr>
      </w:pPr>
    </w:p>
    <w:p w14:paraId="5EA34956" w14:textId="77777777" w:rsidR="008F62A9" w:rsidRPr="00CA3CD0" w:rsidRDefault="00832C4D" w:rsidP="00D244BC">
      <w:pPr>
        <w:tabs>
          <w:tab w:val="left" w:pos="2127"/>
        </w:tabs>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.1.4 </w:t>
      </w:r>
      <w:r w:rsidR="008F62A9" w:rsidRPr="00CA3CD0">
        <w:rPr>
          <w:rFonts w:cs="Arial"/>
        </w:rPr>
        <w:t xml:space="preserve">To create and maintain the highest quality service of care and to further the social, </w:t>
      </w:r>
      <w:proofErr w:type="gramStart"/>
      <w:r w:rsidR="008F62A9" w:rsidRPr="00CA3CD0">
        <w:rPr>
          <w:rFonts w:cs="Arial"/>
        </w:rPr>
        <w:t>emotional</w:t>
      </w:r>
      <w:proofErr w:type="gramEnd"/>
      <w:r w:rsidR="008F62A9" w:rsidRPr="00CA3CD0">
        <w:rPr>
          <w:rFonts w:cs="Arial"/>
        </w:rPr>
        <w:t xml:space="preserve"> and interpersonal development of </w:t>
      </w:r>
      <w:r w:rsidR="009173C9">
        <w:rPr>
          <w:rFonts w:cs="Arial"/>
        </w:rPr>
        <w:t>children</w:t>
      </w:r>
      <w:r w:rsidR="008F62A9" w:rsidRPr="00CA3CD0">
        <w:rPr>
          <w:rFonts w:cs="Arial"/>
        </w:rPr>
        <w:t xml:space="preserve">; and to foster a supportive environment where </w:t>
      </w:r>
      <w:r w:rsidR="00FD6798">
        <w:rPr>
          <w:rFonts w:cs="Arial"/>
        </w:rPr>
        <w:t xml:space="preserve">children </w:t>
      </w:r>
      <w:r w:rsidR="008F62A9" w:rsidRPr="00CA3CD0">
        <w:rPr>
          <w:rFonts w:cs="Arial"/>
        </w:rPr>
        <w:t xml:space="preserve">feel safe and happy. </w:t>
      </w:r>
    </w:p>
    <w:p w14:paraId="394144DB" w14:textId="77777777" w:rsidR="008F62A9" w:rsidRPr="00AE67A6" w:rsidRDefault="008F62A9" w:rsidP="00CA7804">
      <w:pPr>
        <w:spacing w:after="0"/>
        <w:jc w:val="both"/>
        <w:rPr>
          <w:rFonts w:cs="Arial"/>
        </w:rPr>
      </w:pPr>
    </w:p>
    <w:p w14:paraId="17FB4C85" w14:textId="77777777" w:rsidR="008F62A9" w:rsidRDefault="00832C4D" w:rsidP="00832C4D">
      <w:pPr>
        <w:tabs>
          <w:tab w:val="left" w:pos="1134"/>
        </w:tabs>
        <w:spacing w:after="0"/>
        <w:ind w:left="717"/>
        <w:jc w:val="both"/>
        <w:rPr>
          <w:rFonts w:cs="Arial"/>
          <w:b/>
        </w:rPr>
      </w:pPr>
      <w:r>
        <w:rPr>
          <w:rFonts w:cs="Arial"/>
          <w:b/>
        </w:rPr>
        <w:t>1</w:t>
      </w:r>
      <w:r w:rsidR="00B214A0">
        <w:rPr>
          <w:rFonts w:cs="Arial"/>
          <w:b/>
        </w:rPr>
        <w:t>4</w:t>
      </w:r>
      <w:r>
        <w:rPr>
          <w:rFonts w:cs="Arial"/>
          <w:b/>
        </w:rPr>
        <w:t xml:space="preserve">.2 </w:t>
      </w:r>
      <w:r w:rsidR="0028100E">
        <w:rPr>
          <w:rFonts w:cs="Arial"/>
          <w:b/>
        </w:rPr>
        <w:t>Objectives</w:t>
      </w:r>
    </w:p>
    <w:p w14:paraId="1EB33E52" w14:textId="77777777" w:rsidR="0028100E" w:rsidRPr="00AE67A6" w:rsidRDefault="0028100E" w:rsidP="0028100E">
      <w:pPr>
        <w:tabs>
          <w:tab w:val="left" w:pos="1134"/>
        </w:tabs>
        <w:spacing w:after="0"/>
        <w:ind w:left="1134"/>
        <w:jc w:val="both"/>
        <w:rPr>
          <w:rFonts w:cs="Arial"/>
          <w:b/>
        </w:rPr>
      </w:pPr>
    </w:p>
    <w:p w14:paraId="5D6A8583" w14:textId="77777777" w:rsidR="008F62A9" w:rsidRPr="00CA3CD0" w:rsidRDefault="00832C4D" w:rsidP="00832C4D">
      <w:pPr>
        <w:tabs>
          <w:tab w:val="left" w:pos="1418"/>
        </w:tabs>
        <w:spacing w:after="0"/>
        <w:ind w:left="1434"/>
        <w:jc w:val="both"/>
        <w:rPr>
          <w:rFonts w:cs="Arial"/>
        </w:rPr>
      </w:pPr>
      <w:r w:rsidRPr="00CA3CD0">
        <w:rPr>
          <w:rFonts w:cs="Arial"/>
        </w:rPr>
        <w:t>1</w:t>
      </w:r>
      <w:r w:rsidR="00B214A0" w:rsidRPr="00CA3CD0">
        <w:rPr>
          <w:rFonts w:cs="Arial"/>
        </w:rPr>
        <w:t>4</w:t>
      </w:r>
      <w:r w:rsidRPr="00CA3CD0">
        <w:rPr>
          <w:rFonts w:cs="Arial"/>
        </w:rPr>
        <w:t xml:space="preserve">.2.1 </w:t>
      </w:r>
      <w:r w:rsidR="008F62A9" w:rsidRPr="00CA3CD0">
        <w:rPr>
          <w:rFonts w:cs="Arial"/>
        </w:rPr>
        <w:t xml:space="preserve">Create opportunities for positive social </w:t>
      </w:r>
      <w:proofErr w:type="gramStart"/>
      <w:r w:rsidR="008F62A9" w:rsidRPr="00CA3CD0">
        <w:rPr>
          <w:rFonts w:cs="Arial"/>
        </w:rPr>
        <w:t>interaction;</w:t>
      </w:r>
      <w:proofErr w:type="gramEnd"/>
    </w:p>
    <w:p w14:paraId="5A90D57E" w14:textId="77777777" w:rsidR="0028100E" w:rsidRPr="00CA3CD0" w:rsidRDefault="0028100E" w:rsidP="00DB167E">
      <w:pPr>
        <w:tabs>
          <w:tab w:val="left" w:pos="1418"/>
        </w:tabs>
        <w:spacing w:after="0"/>
        <w:jc w:val="both"/>
        <w:rPr>
          <w:rFonts w:cs="Arial"/>
        </w:rPr>
      </w:pPr>
    </w:p>
    <w:p w14:paraId="015B39FD" w14:textId="77777777" w:rsidR="008F62A9" w:rsidRPr="00CA3CD0" w:rsidRDefault="00832C4D" w:rsidP="005D6D5F">
      <w:pPr>
        <w:tabs>
          <w:tab w:val="left" w:pos="2127"/>
        </w:tabs>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.2.2 </w:t>
      </w:r>
      <w:r w:rsidR="008F62A9" w:rsidRPr="00CA3CD0">
        <w:rPr>
          <w:rFonts w:cs="Arial"/>
        </w:rPr>
        <w:t xml:space="preserve">Create quality and diversified recreation and leisure activities that engage all </w:t>
      </w:r>
      <w:proofErr w:type="gramStart"/>
      <w:r w:rsidR="008F62A9" w:rsidRPr="00CA3CD0">
        <w:rPr>
          <w:rFonts w:cs="Arial"/>
        </w:rPr>
        <w:t>children;</w:t>
      </w:r>
      <w:proofErr w:type="gramEnd"/>
    </w:p>
    <w:p w14:paraId="23CC5203" w14:textId="77777777" w:rsidR="0028100E" w:rsidRPr="00CA3CD0" w:rsidRDefault="0028100E" w:rsidP="0028100E">
      <w:pPr>
        <w:tabs>
          <w:tab w:val="left" w:pos="1418"/>
        </w:tabs>
        <w:spacing w:after="0"/>
        <w:jc w:val="both"/>
        <w:rPr>
          <w:rFonts w:cs="Arial"/>
        </w:rPr>
      </w:pPr>
    </w:p>
    <w:p w14:paraId="70731248" w14:textId="77777777" w:rsidR="008F62A9" w:rsidRPr="00CA3CD0" w:rsidRDefault="00832C4D" w:rsidP="00832C4D">
      <w:pPr>
        <w:tabs>
          <w:tab w:val="left" w:pos="1418"/>
        </w:tabs>
        <w:spacing w:after="0"/>
        <w:ind w:left="1434"/>
        <w:jc w:val="both"/>
        <w:rPr>
          <w:rFonts w:cs="Arial"/>
        </w:rPr>
      </w:pPr>
      <w:r w:rsidRPr="00CA3CD0">
        <w:rPr>
          <w:rFonts w:cs="Arial"/>
        </w:rPr>
        <w:t>1</w:t>
      </w:r>
      <w:r w:rsidR="00B214A0" w:rsidRPr="00CA3CD0">
        <w:rPr>
          <w:rFonts w:cs="Arial"/>
        </w:rPr>
        <w:t>4</w:t>
      </w:r>
      <w:r w:rsidRPr="00CA3CD0">
        <w:rPr>
          <w:rFonts w:cs="Arial"/>
        </w:rPr>
        <w:t xml:space="preserve">.2.3 </w:t>
      </w:r>
      <w:r w:rsidR="008F62A9" w:rsidRPr="00CA3CD0">
        <w:rPr>
          <w:rFonts w:cs="Arial"/>
        </w:rPr>
        <w:t xml:space="preserve">Create opportunities for children to achieve </w:t>
      </w:r>
      <w:proofErr w:type="gramStart"/>
      <w:r w:rsidR="008F62A9" w:rsidRPr="00CA3CD0">
        <w:rPr>
          <w:rFonts w:cs="Arial"/>
        </w:rPr>
        <w:t>together;</w:t>
      </w:r>
      <w:proofErr w:type="gramEnd"/>
    </w:p>
    <w:p w14:paraId="09914DA8" w14:textId="77777777" w:rsidR="0028100E" w:rsidRPr="00CA3CD0" w:rsidRDefault="0028100E" w:rsidP="0028100E">
      <w:pPr>
        <w:tabs>
          <w:tab w:val="left" w:pos="1418"/>
        </w:tabs>
        <w:spacing w:after="0"/>
        <w:jc w:val="both"/>
        <w:rPr>
          <w:rFonts w:cs="Arial"/>
        </w:rPr>
      </w:pPr>
    </w:p>
    <w:p w14:paraId="265CDAB5" w14:textId="77777777" w:rsidR="008F62A9" w:rsidRPr="00CA3CD0" w:rsidRDefault="00832C4D" w:rsidP="005D6D5F">
      <w:pPr>
        <w:tabs>
          <w:tab w:val="left" w:pos="2127"/>
        </w:tabs>
        <w:spacing w:after="0"/>
        <w:ind w:left="2127" w:hanging="709"/>
        <w:jc w:val="both"/>
        <w:rPr>
          <w:rFonts w:cs="Arial"/>
        </w:rPr>
      </w:pPr>
      <w:r w:rsidRPr="00CA3CD0">
        <w:rPr>
          <w:rFonts w:cs="Arial"/>
        </w:rPr>
        <w:t>1</w:t>
      </w:r>
      <w:r w:rsidR="00B214A0" w:rsidRPr="00CA3CD0">
        <w:rPr>
          <w:rFonts w:cs="Arial"/>
        </w:rPr>
        <w:t>4</w:t>
      </w:r>
      <w:r w:rsidRPr="00CA3CD0">
        <w:rPr>
          <w:rFonts w:cs="Arial"/>
        </w:rPr>
        <w:t xml:space="preserve">.2.4 </w:t>
      </w:r>
      <w:r w:rsidR="008F62A9" w:rsidRPr="00CA3CD0">
        <w:rPr>
          <w:rFonts w:cs="Arial"/>
        </w:rPr>
        <w:t xml:space="preserve">Create a service of integrity and security for all children, families and employees </w:t>
      </w:r>
      <w:proofErr w:type="gramStart"/>
      <w:r w:rsidR="008F62A9" w:rsidRPr="00CA3CD0">
        <w:rPr>
          <w:rFonts w:cs="Arial"/>
        </w:rPr>
        <w:t>involved;</w:t>
      </w:r>
      <w:proofErr w:type="gramEnd"/>
    </w:p>
    <w:p w14:paraId="533F1FD4" w14:textId="77777777" w:rsidR="0028100E" w:rsidRPr="00CA3CD0" w:rsidRDefault="0028100E" w:rsidP="0028100E">
      <w:pPr>
        <w:tabs>
          <w:tab w:val="left" w:pos="1418"/>
        </w:tabs>
        <w:spacing w:after="0"/>
        <w:jc w:val="both"/>
        <w:rPr>
          <w:rFonts w:cs="Arial"/>
        </w:rPr>
      </w:pPr>
    </w:p>
    <w:p w14:paraId="37B4EC32" w14:textId="77777777" w:rsidR="008F62A9" w:rsidRPr="00CA3CD0" w:rsidRDefault="00832C4D" w:rsidP="00832C4D">
      <w:pPr>
        <w:tabs>
          <w:tab w:val="left" w:pos="1418"/>
        </w:tabs>
        <w:spacing w:after="0"/>
        <w:ind w:left="1434"/>
        <w:jc w:val="both"/>
        <w:rPr>
          <w:rFonts w:cs="Arial"/>
        </w:rPr>
      </w:pPr>
      <w:r w:rsidRPr="00CA3CD0">
        <w:rPr>
          <w:rFonts w:cs="Arial"/>
        </w:rPr>
        <w:t>1</w:t>
      </w:r>
      <w:r w:rsidR="00B214A0" w:rsidRPr="00CA3CD0">
        <w:rPr>
          <w:rFonts w:cs="Arial"/>
        </w:rPr>
        <w:t>4</w:t>
      </w:r>
      <w:r w:rsidRPr="00CA3CD0">
        <w:rPr>
          <w:rFonts w:cs="Arial"/>
        </w:rPr>
        <w:t xml:space="preserve">.4.5 </w:t>
      </w:r>
      <w:r w:rsidR="008F62A9" w:rsidRPr="00CA3CD0">
        <w:rPr>
          <w:rFonts w:cs="Arial"/>
        </w:rPr>
        <w:t xml:space="preserve">Provide optimum duty of </w:t>
      </w:r>
      <w:proofErr w:type="gramStart"/>
      <w:r w:rsidR="008F62A9" w:rsidRPr="00CA3CD0">
        <w:rPr>
          <w:rFonts w:cs="Arial"/>
        </w:rPr>
        <w:t>care;</w:t>
      </w:r>
      <w:proofErr w:type="gramEnd"/>
    </w:p>
    <w:p w14:paraId="32D60E62" w14:textId="77777777" w:rsidR="0028100E" w:rsidRPr="00CA3CD0" w:rsidRDefault="0028100E" w:rsidP="0028100E">
      <w:pPr>
        <w:tabs>
          <w:tab w:val="left" w:pos="1418"/>
        </w:tabs>
        <w:spacing w:after="0"/>
        <w:jc w:val="both"/>
        <w:rPr>
          <w:rFonts w:cs="Arial"/>
        </w:rPr>
      </w:pPr>
    </w:p>
    <w:p w14:paraId="58F2A5BC" w14:textId="77777777" w:rsidR="008F62A9" w:rsidRPr="00CA3CD0" w:rsidRDefault="00832C4D" w:rsidP="00D244BC">
      <w:pPr>
        <w:tabs>
          <w:tab w:val="left" w:pos="2127"/>
        </w:tabs>
        <w:spacing w:after="0"/>
        <w:ind w:left="2127" w:hanging="693"/>
        <w:jc w:val="both"/>
        <w:rPr>
          <w:rFonts w:cs="Arial"/>
        </w:rPr>
      </w:pPr>
      <w:r w:rsidRPr="00CA3CD0">
        <w:rPr>
          <w:rFonts w:cs="Arial"/>
        </w:rPr>
        <w:t>1</w:t>
      </w:r>
      <w:r w:rsidR="00B214A0" w:rsidRPr="00CA3CD0">
        <w:rPr>
          <w:rFonts w:cs="Arial"/>
        </w:rPr>
        <w:t>4</w:t>
      </w:r>
      <w:r w:rsidRPr="00CA3CD0">
        <w:rPr>
          <w:rFonts w:cs="Arial"/>
        </w:rPr>
        <w:t xml:space="preserve">.2.6 </w:t>
      </w:r>
      <w:r w:rsidR="008F62A9" w:rsidRPr="00CA3CD0">
        <w:rPr>
          <w:rFonts w:cs="Arial"/>
        </w:rPr>
        <w:t>Work collaboratively to meet the needs of all children, including children with disabilities and/or challenging behaviours.</w:t>
      </w:r>
    </w:p>
    <w:p w14:paraId="6FCCF8DB" w14:textId="77777777" w:rsidR="008F62A9" w:rsidRDefault="008F62A9" w:rsidP="00CA7804">
      <w:pPr>
        <w:tabs>
          <w:tab w:val="left" w:pos="567"/>
        </w:tabs>
        <w:spacing w:after="0"/>
        <w:jc w:val="both"/>
        <w:rPr>
          <w:rFonts w:cs="Arial"/>
          <w:b/>
        </w:rPr>
      </w:pPr>
    </w:p>
    <w:p w14:paraId="2573E86A" w14:textId="77777777" w:rsidR="0090248F" w:rsidRDefault="0090248F" w:rsidP="00CA7804">
      <w:pPr>
        <w:tabs>
          <w:tab w:val="left" w:pos="567"/>
        </w:tabs>
        <w:spacing w:after="0"/>
        <w:jc w:val="both"/>
        <w:rPr>
          <w:rFonts w:cs="Arial"/>
          <w:b/>
        </w:rPr>
      </w:pPr>
      <w:r>
        <w:rPr>
          <w:rFonts w:cs="Arial"/>
          <w:b/>
        </w:rPr>
        <w:t>1</w:t>
      </w:r>
      <w:r w:rsidR="00B214A0">
        <w:rPr>
          <w:rFonts w:cs="Arial"/>
          <w:b/>
        </w:rPr>
        <w:t>5</w:t>
      </w:r>
      <w:r>
        <w:rPr>
          <w:rFonts w:cs="Arial"/>
          <w:b/>
        </w:rPr>
        <w:t>.</w:t>
      </w:r>
      <w:r>
        <w:rPr>
          <w:rFonts w:cs="Arial"/>
          <w:b/>
        </w:rPr>
        <w:tab/>
        <w:t>PER</w:t>
      </w:r>
      <w:r w:rsidR="0094071B">
        <w:rPr>
          <w:rFonts w:cs="Arial"/>
          <w:b/>
        </w:rPr>
        <w:t>SO</w:t>
      </w:r>
      <w:r>
        <w:rPr>
          <w:rFonts w:cs="Arial"/>
          <w:b/>
        </w:rPr>
        <w:t>NAL AND WORK ALLOCATION</w:t>
      </w:r>
    </w:p>
    <w:p w14:paraId="6AA7F1EA" w14:textId="77777777" w:rsidR="0090248F" w:rsidRDefault="0090248F" w:rsidP="0090248F">
      <w:pPr>
        <w:tabs>
          <w:tab w:val="left" w:pos="1134"/>
        </w:tabs>
        <w:spacing w:after="0"/>
        <w:ind w:left="1276" w:hanging="559"/>
        <w:jc w:val="both"/>
        <w:rPr>
          <w:rFonts w:cs="Arial"/>
        </w:rPr>
      </w:pPr>
      <w:r>
        <w:rPr>
          <w:rFonts w:cs="Arial"/>
        </w:rPr>
        <w:t>1</w:t>
      </w:r>
      <w:r w:rsidR="00B214A0">
        <w:rPr>
          <w:rFonts w:cs="Arial"/>
        </w:rPr>
        <w:t>5</w:t>
      </w:r>
      <w:r>
        <w:rPr>
          <w:rFonts w:cs="Arial"/>
        </w:rPr>
        <w:t xml:space="preserve">.1 </w:t>
      </w:r>
      <w:r w:rsidRPr="00AE67A6">
        <w:rPr>
          <w:rFonts w:cs="Arial"/>
        </w:rPr>
        <w:t xml:space="preserve">The </w:t>
      </w:r>
      <w:r>
        <w:rPr>
          <w:rFonts w:cs="Arial"/>
        </w:rPr>
        <w:t>Approved Provider</w:t>
      </w:r>
      <w:r w:rsidRPr="00AE67A6">
        <w:rPr>
          <w:rFonts w:cs="Arial"/>
        </w:rPr>
        <w:t xml:space="preserve"> must have mechanisms in place to manage the provision of all services in the event of loss or absent staff.</w:t>
      </w:r>
    </w:p>
    <w:p w14:paraId="47F87BD1" w14:textId="77777777" w:rsidR="0090248F" w:rsidRDefault="0090248F" w:rsidP="00CA7804">
      <w:pPr>
        <w:tabs>
          <w:tab w:val="left" w:pos="567"/>
        </w:tabs>
        <w:spacing w:after="0"/>
        <w:jc w:val="both"/>
        <w:rPr>
          <w:rFonts w:cs="Arial"/>
          <w:b/>
        </w:rPr>
      </w:pPr>
    </w:p>
    <w:p w14:paraId="22B2EAA7" w14:textId="77777777" w:rsidR="0090248F" w:rsidRDefault="0090248F" w:rsidP="00CA7804">
      <w:pPr>
        <w:tabs>
          <w:tab w:val="left" w:pos="567"/>
        </w:tabs>
        <w:spacing w:after="0"/>
        <w:jc w:val="both"/>
        <w:rPr>
          <w:rFonts w:cs="Arial"/>
          <w:b/>
        </w:rPr>
      </w:pPr>
      <w:r>
        <w:rPr>
          <w:rFonts w:cs="Arial"/>
          <w:b/>
        </w:rPr>
        <w:t>1</w:t>
      </w:r>
      <w:r w:rsidR="00B214A0">
        <w:rPr>
          <w:rFonts w:cs="Arial"/>
          <w:b/>
        </w:rPr>
        <w:t>6</w:t>
      </w:r>
      <w:r>
        <w:rPr>
          <w:rFonts w:cs="Arial"/>
          <w:b/>
        </w:rPr>
        <w:t>.</w:t>
      </w:r>
      <w:r>
        <w:rPr>
          <w:rFonts w:cs="Arial"/>
          <w:b/>
        </w:rPr>
        <w:tab/>
        <w:t>OSHC SERVICES ASSETS</w:t>
      </w:r>
    </w:p>
    <w:p w14:paraId="44E0C775" w14:textId="77777777" w:rsidR="0090248F" w:rsidRDefault="0090248F" w:rsidP="00CA7804">
      <w:pPr>
        <w:tabs>
          <w:tab w:val="left" w:pos="567"/>
        </w:tabs>
        <w:spacing w:after="0"/>
        <w:jc w:val="both"/>
        <w:rPr>
          <w:rFonts w:cs="Arial"/>
          <w:b/>
        </w:rPr>
      </w:pPr>
    </w:p>
    <w:p w14:paraId="7E50B595" w14:textId="77777777" w:rsidR="0090248F" w:rsidRDefault="0090248F" w:rsidP="0090248F">
      <w:pPr>
        <w:tabs>
          <w:tab w:val="left" w:pos="1134"/>
        </w:tabs>
        <w:spacing w:after="0"/>
        <w:ind w:left="1276" w:hanging="559"/>
        <w:jc w:val="both"/>
        <w:rPr>
          <w:rFonts w:cs="Arial"/>
        </w:rPr>
      </w:pPr>
      <w:r>
        <w:rPr>
          <w:rFonts w:cs="Arial"/>
        </w:rPr>
        <w:t>1</w:t>
      </w:r>
      <w:r w:rsidR="00B214A0">
        <w:rPr>
          <w:rFonts w:cs="Arial"/>
        </w:rPr>
        <w:t>6</w:t>
      </w:r>
      <w:r>
        <w:rPr>
          <w:rFonts w:cs="Arial"/>
        </w:rPr>
        <w:t xml:space="preserve">.1 </w:t>
      </w:r>
      <w:r w:rsidRPr="00345F0B">
        <w:rPr>
          <w:rFonts w:cs="Arial"/>
        </w:rPr>
        <w:t xml:space="preserve">The </w:t>
      </w:r>
      <w:r>
        <w:rPr>
          <w:rFonts w:cs="Arial"/>
        </w:rPr>
        <w:t>Governing Council</w:t>
      </w:r>
      <w:r w:rsidRPr="00345F0B">
        <w:rPr>
          <w:rFonts w:cs="Arial"/>
        </w:rPr>
        <w:t xml:space="preserve"> owns the following assets which they are willing to sell to the successful </w:t>
      </w:r>
      <w:r>
        <w:rPr>
          <w:rFonts w:cs="Arial"/>
        </w:rPr>
        <w:t xml:space="preserve">Approved Provider </w:t>
      </w:r>
      <w:r w:rsidRPr="00E915B6">
        <w:rPr>
          <w:rFonts w:cs="Arial"/>
          <w:highlight w:val="green"/>
        </w:rPr>
        <w:t>[insert details].</w:t>
      </w:r>
      <w:r>
        <w:rPr>
          <w:rFonts w:cs="Arial"/>
        </w:rPr>
        <w:t xml:space="preserve"> </w:t>
      </w:r>
    </w:p>
    <w:p w14:paraId="79530C69" w14:textId="77777777" w:rsidR="0090248F" w:rsidRDefault="0090248F" w:rsidP="0090248F">
      <w:pPr>
        <w:tabs>
          <w:tab w:val="left" w:pos="1134"/>
        </w:tabs>
        <w:spacing w:after="0"/>
        <w:ind w:left="1276" w:hanging="559"/>
        <w:jc w:val="both"/>
        <w:rPr>
          <w:rFonts w:cs="Arial"/>
        </w:rPr>
      </w:pPr>
    </w:p>
    <w:p w14:paraId="02101EF2" w14:textId="77777777" w:rsidR="0090248F" w:rsidRPr="00D50822" w:rsidRDefault="0090248F" w:rsidP="0090248F">
      <w:pPr>
        <w:tabs>
          <w:tab w:val="left" w:pos="1134"/>
        </w:tabs>
        <w:spacing w:after="0"/>
        <w:ind w:left="1276" w:hanging="559"/>
        <w:jc w:val="both"/>
        <w:rPr>
          <w:rFonts w:cs="Arial"/>
          <w:b/>
        </w:rPr>
      </w:pPr>
      <w:r w:rsidRPr="00D50822">
        <w:rPr>
          <w:rFonts w:cs="Arial"/>
          <w:b/>
        </w:rPr>
        <w:t xml:space="preserve">OR </w:t>
      </w:r>
    </w:p>
    <w:p w14:paraId="3F7FD4B3" w14:textId="77777777" w:rsidR="0090248F" w:rsidRDefault="0090248F" w:rsidP="0090248F">
      <w:pPr>
        <w:tabs>
          <w:tab w:val="left" w:pos="1134"/>
        </w:tabs>
        <w:spacing w:after="0"/>
        <w:ind w:left="1276" w:hanging="559"/>
        <w:jc w:val="both"/>
        <w:rPr>
          <w:rFonts w:cs="Arial"/>
        </w:rPr>
      </w:pPr>
    </w:p>
    <w:p w14:paraId="260FA602" w14:textId="77777777" w:rsidR="0090248F" w:rsidRPr="00AE67A6" w:rsidRDefault="0090248F" w:rsidP="0090248F">
      <w:pPr>
        <w:tabs>
          <w:tab w:val="left" w:pos="1134"/>
        </w:tabs>
        <w:spacing w:after="0"/>
        <w:ind w:left="1276" w:hanging="425"/>
        <w:jc w:val="both"/>
        <w:rPr>
          <w:rFonts w:cs="Arial"/>
        </w:rPr>
      </w:pPr>
      <w:r>
        <w:rPr>
          <w:rFonts w:cs="Arial"/>
        </w:rPr>
        <w:lastRenderedPageBreak/>
        <w:t>1</w:t>
      </w:r>
      <w:r w:rsidR="00B214A0">
        <w:rPr>
          <w:rFonts w:cs="Arial"/>
        </w:rPr>
        <w:t>6</w:t>
      </w:r>
      <w:r>
        <w:rPr>
          <w:rFonts w:cs="Arial"/>
        </w:rPr>
        <w:t xml:space="preserve">.2 </w:t>
      </w:r>
      <w:r w:rsidRPr="00AE67A6">
        <w:rPr>
          <w:rFonts w:cs="Arial"/>
        </w:rPr>
        <w:t xml:space="preserve">The </w:t>
      </w:r>
      <w:r>
        <w:rPr>
          <w:rFonts w:cs="Arial"/>
        </w:rPr>
        <w:t>Governing Council</w:t>
      </w:r>
      <w:r w:rsidRPr="00AE67A6">
        <w:rPr>
          <w:rFonts w:cs="Arial"/>
        </w:rPr>
        <w:t xml:space="preserve"> does not own any assets which they are willing to sell to the successful </w:t>
      </w:r>
      <w:r>
        <w:rPr>
          <w:rFonts w:cs="Arial"/>
        </w:rPr>
        <w:t>Approved Provider</w:t>
      </w:r>
      <w:r w:rsidRPr="00AE67A6">
        <w:rPr>
          <w:rFonts w:cs="Arial"/>
        </w:rPr>
        <w:t>.</w:t>
      </w:r>
    </w:p>
    <w:p w14:paraId="41605013" w14:textId="77777777" w:rsidR="0090248F" w:rsidRDefault="0090248F" w:rsidP="00CA7804">
      <w:pPr>
        <w:tabs>
          <w:tab w:val="left" w:pos="567"/>
        </w:tabs>
        <w:spacing w:after="0"/>
        <w:jc w:val="both"/>
        <w:rPr>
          <w:rFonts w:cs="Arial"/>
          <w:b/>
        </w:rPr>
      </w:pPr>
    </w:p>
    <w:p w14:paraId="26ECCF55" w14:textId="77777777" w:rsidR="0090248F" w:rsidRDefault="0090248F" w:rsidP="00CA7804">
      <w:pPr>
        <w:tabs>
          <w:tab w:val="left" w:pos="567"/>
        </w:tabs>
        <w:spacing w:after="0"/>
        <w:jc w:val="both"/>
        <w:rPr>
          <w:rFonts w:cs="Arial"/>
          <w:b/>
        </w:rPr>
      </w:pPr>
      <w:r>
        <w:rPr>
          <w:rFonts w:cs="Arial"/>
          <w:b/>
        </w:rPr>
        <w:t>1</w:t>
      </w:r>
      <w:r w:rsidR="00B214A0">
        <w:rPr>
          <w:rFonts w:cs="Arial"/>
          <w:b/>
        </w:rPr>
        <w:t>7</w:t>
      </w:r>
      <w:r>
        <w:rPr>
          <w:rFonts w:cs="Arial"/>
          <w:b/>
        </w:rPr>
        <w:t>.</w:t>
      </w:r>
      <w:r>
        <w:rPr>
          <w:rFonts w:cs="Arial"/>
          <w:b/>
        </w:rPr>
        <w:tab/>
        <w:t>OSHC RESOURCES</w:t>
      </w:r>
    </w:p>
    <w:p w14:paraId="65DAAEF7" w14:textId="77777777" w:rsidR="0090248F" w:rsidRDefault="0090248F" w:rsidP="00CA7804">
      <w:pPr>
        <w:tabs>
          <w:tab w:val="left" w:pos="567"/>
        </w:tabs>
        <w:spacing w:after="0"/>
        <w:jc w:val="both"/>
        <w:rPr>
          <w:rFonts w:cs="Arial"/>
          <w:b/>
        </w:rPr>
      </w:pPr>
    </w:p>
    <w:p w14:paraId="117737B0" w14:textId="77777777" w:rsidR="0090248F" w:rsidRDefault="0090248F" w:rsidP="0090248F">
      <w:pPr>
        <w:tabs>
          <w:tab w:val="left" w:pos="1134"/>
        </w:tabs>
        <w:spacing w:after="0"/>
        <w:ind w:left="851" w:hanging="142"/>
        <w:jc w:val="both"/>
        <w:rPr>
          <w:rFonts w:cs="Arial"/>
        </w:rPr>
      </w:pPr>
      <w:r>
        <w:rPr>
          <w:rFonts w:cs="Arial"/>
        </w:rPr>
        <w:t>1</w:t>
      </w:r>
      <w:r w:rsidR="00B214A0">
        <w:rPr>
          <w:rFonts w:cs="Arial"/>
        </w:rPr>
        <w:t>7</w:t>
      </w:r>
      <w:r>
        <w:rPr>
          <w:rFonts w:cs="Arial"/>
        </w:rPr>
        <w:t xml:space="preserve">.1 </w:t>
      </w:r>
      <w:r w:rsidRPr="00AE67A6">
        <w:rPr>
          <w:rFonts w:cs="Arial"/>
        </w:rPr>
        <w:t xml:space="preserve">The School is willing to provide </w:t>
      </w:r>
      <w:r w:rsidRPr="00E915B6">
        <w:rPr>
          <w:rFonts w:cs="Arial"/>
          <w:highlight w:val="green"/>
        </w:rPr>
        <w:t>[insert details].</w:t>
      </w:r>
    </w:p>
    <w:p w14:paraId="25A01B61" w14:textId="77777777" w:rsidR="0090248F" w:rsidRDefault="0090248F" w:rsidP="0090248F">
      <w:pPr>
        <w:tabs>
          <w:tab w:val="left" w:pos="1134"/>
        </w:tabs>
        <w:spacing w:after="0"/>
        <w:ind w:left="851" w:hanging="142"/>
        <w:jc w:val="both"/>
        <w:rPr>
          <w:rFonts w:cs="Arial"/>
        </w:rPr>
      </w:pPr>
    </w:p>
    <w:p w14:paraId="0A4713CF" w14:textId="77777777" w:rsidR="0090248F" w:rsidRPr="00AE67A6" w:rsidRDefault="0090248F" w:rsidP="0090248F">
      <w:pPr>
        <w:tabs>
          <w:tab w:val="left" w:pos="1134"/>
        </w:tabs>
        <w:spacing w:after="0"/>
        <w:ind w:left="1276" w:hanging="567"/>
        <w:jc w:val="both"/>
        <w:rPr>
          <w:rFonts w:cs="Arial"/>
        </w:rPr>
      </w:pPr>
      <w:r>
        <w:rPr>
          <w:rFonts w:cs="Arial"/>
        </w:rPr>
        <w:t>1</w:t>
      </w:r>
      <w:r w:rsidR="00B214A0">
        <w:rPr>
          <w:rFonts w:cs="Arial"/>
        </w:rPr>
        <w:t>7</w:t>
      </w:r>
      <w:r>
        <w:rPr>
          <w:rFonts w:cs="Arial"/>
        </w:rPr>
        <w:t xml:space="preserve">.2 </w:t>
      </w:r>
      <w:r w:rsidRPr="00AE67A6">
        <w:rPr>
          <w:rFonts w:cs="Arial"/>
        </w:rPr>
        <w:t xml:space="preserve">The </w:t>
      </w:r>
      <w:r>
        <w:rPr>
          <w:rFonts w:cs="Arial"/>
        </w:rPr>
        <w:t>Approved Provider</w:t>
      </w:r>
      <w:r w:rsidRPr="00AE67A6">
        <w:rPr>
          <w:rFonts w:cs="Arial"/>
        </w:rPr>
        <w:t xml:space="preserve"> must make provision for and purchase all other required up set up equipment.</w:t>
      </w:r>
    </w:p>
    <w:p w14:paraId="63CFAF2F" w14:textId="77777777" w:rsidR="0090248F" w:rsidRDefault="0090248F" w:rsidP="00CA7804">
      <w:pPr>
        <w:tabs>
          <w:tab w:val="left" w:pos="567"/>
        </w:tabs>
        <w:spacing w:after="0"/>
        <w:jc w:val="both"/>
        <w:rPr>
          <w:rFonts w:cs="Arial"/>
          <w:b/>
        </w:rPr>
      </w:pPr>
    </w:p>
    <w:p w14:paraId="318086C0" w14:textId="77777777" w:rsidR="0090248F" w:rsidRDefault="0090248F" w:rsidP="00CA7804">
      <w:pPr>
        <w:tabs>
          <w:tab w:val="left" w:pos="567"/>
        </w:tabs>
        <w:spacing w:after="0"/>
        <w:jc w:val="both"/>
        <w:rPr>
          <w:rFonts w:cs="Arial"/>
          <w:b/>
        </w:rPr>
      </w:pPr>
      <w:r>
        <w:rPr>
          <w:rFonts w:cs="Arial"/>
          <w:b/>
        </w:rPr>
        <w:t>1</w:t>
      </w:r>
      <w:r w:rsidR="00B214A0">
        <w:rPr>
          <w:rFonts w:cs="Arial"/>
          <w:b/>
        </w:rPr>
        <w:t>8</w:t>
      </w:r>
      <w:r>
        <w:rPr>
          <w:rFonts w:cs="Arial"/>
          <w:b/>
        </w:rPr>
        <w:t>.</w:t>
      </w:r>
      <w:r>
        <w:rPr>
          <w:rFonts w:cs="Arial"/>
          <w:b/>
        </w:rPr>
        <w:tab/>
        <w:t>PERFORMANCE MANAGEMENT, KPI’S AND REPORTING</w:t>
      </w:r>
    </w:p>
    <w:p w14:paraId="2ABE4413" w14:textId="77777777" w:rsidR="0090248F" w:rsidRDefault="0090248F" w:rsidP="00CA7804">
      <w:pPr>
        <w:tabs>
          <w:tab w:val="left" w:pos="567"/>
        </w:tabs>
        <w:spacing w:after="0"/>
        <w:jc w:val="both"/>
        <w:rPr>
          <w:rFonts w:cs="Arial"/>
          <w:b/>
        </w:rPr>
      </w:pPr>
    </w:p>
    <w:p w14:paraId="60465BF3" w14:textId="77777777" w:rsidR="0090248F" w:rsidRDefault="0090248F" w:rsidP="0090248F">
      <w:pPr>
        <w:tabs>
          <w:tab w:val="left" w:pos="1134"/>
        </w:tabs>
        <w:spacing w:after="0"/>
        <w:ind w:left="1276" w:hanging="567"/>
        <w:jc w:val="both"/>
        <w:rPr>
          <w:rFonts w:cs="Arial"/>
        </w:rPr>
      </w:pPr>
      <w:r>
        <w:rPr>
          <w:rFonts w:cs="Arial"/>
        </w:rPr>
        <w:t>1</w:t>
      </w:r>
      <w:r w:rsidR="00B214A0">
        <w:rPr>
          <w:rFonts w:cs="Arial"/>
        </w:rPr>
        <w:t>8</w:t>
      </w:r>
      <w:r>
        <w:rPr>
          <w:rFonts w:cs="Arial"/>
        </w:rPr>
        <w:t xml:space="preserve">.1 </w:t>
      </w:r>
      <w:r w:rsidRPr="00AE67A6">
        <w:rPr>
          <w:rFonts w:cs="Arial"/>
        </w:rPr>
        <w:t xml:space="preserve">The </w:t>
      </w:r>
      <w:r>
        <w:rPr>
          <w:rFonts w:cs="Arial"/>
        </w:rPr>
        <w:t>Approved Provider</w:t>
      </w:r>
      <w:r w:rsidRPr="00AE67A6">
        <w:rPr>
          <w:rFonts w:cs="Arial"/>
        </w:rPr>
        <w:t xml:space="preserve"> will be obliged to perform the required services to a standard acceptable to </w:t>
      </w:r>
      <w:r>
        <w:rPr>
          <w:rFonts w:cs="Arial"/>
        </w:rPr>
        <w:t>the Education Department</w:t>
      </w:r>
      <w:r w:rsidRPr="00AE67A6">
        <w:rPr>
          <w:rFonts w:cs="Arial"/>
        </w:rPr>
        <w:t xml:space="preserve"> and to the School </w:t>
      </w:r>
      <w:r>
        <w:rPr>
          <w:rFonts w:cs="Arial"/>
        </w:rPr>
        <w:t>Governing Council</w:t>
      </w:r>
      <w:r w:rsidRPr="00AE67A6">
        <w:rPr>
          <w:rFonts w:cs="Arial"/>
        </w:rPr>
        <w:t>.</w:t>
      </w:r>
    </w:p>
    <w:p w14:paraId="06426B52" w14:textId="77777777" w:rsidR="0090248F" w:rsidRDefault="0090248F" w:rsidP="0090248F">
      <w:pPr>
        <w:tabs>
          <w:tab w:val="left" w:pos="1134"/>
        </w:tabs>
        <w:spacing w:after="0"/>
        <w:ind w:left="1276" w:hanging="567"/>
        <w:jc w:val="both"/>
        <w:rPr>
          <w:rFonts w:cs="Arial"/>
        </w:rPr>
      </w:pPr>
    </w:p>
    <w:p w14:paraId="3D1BEDCC" w14:textId="77777777" w:rsidR="0090248F" w:rsidRDefault="0090248F" w:rsidP="0090248F">
      <w:pPr>
        <w:tabs>
          <w:tab w:val="left" w:pos="1134"/>
        </w:tabs>
        <w:spacing w:after="0"/>
        <w:ind w:left="1276" w:hanging="567"/>
        <w:jc w:val="both"/>
        <w:rPr>
          <w:rFonts w:cs="Arial"/>
        </w:rPr>
      </w:pPr>
      <w:r>
        <w:rPr>
          <w:rFonts w:cs="Arial"/>
        </w:rPr>
        <w:t>1</w:t>
      </w:r>
      <w:r w:rsidR="00B214A0">
        <w:rPr>
          <w:rFonts w:cs="Arial"/>
        </w:rPr>
        <w:t>8</w:t>
      </w:r>
      <w:r>
        <w:rPr>
          <w:rFonts w:cs="Arial"/>
        </w:rPr>
        <w:t xml:space="preserve">.2 </w:t>
      </w:r>
      <w:r w:rsidRPr="00AE67A6">
        <w:rPr>
          <w:rFonts w:cs="Arial"/>
        </w:rPr>
        <w:t xml:space="preserve">The </w:t>
      </w:r>
      <w:r>
        <w:rPr>
          <w:rFonts w:cs="Arial"/>
        </w:rPr>
        <w:t>Governing Council</w:t>
      </w:r>
      <w:r w:rsidRPr="00AE67A6">
        <w:rPr>
          <w:rFonts w:cs="Arial"/>
        </w:rPr>
        <w:t xml:space="preserve"> through an OSHC Advisory Committee will be responsible for the monitoring and evaluation of the quality of the OSHC service to a standard acceptable to the </w:t>
      </w:r>
      <w:r>
        <w:rPr>
          <w:rFonts w:cs="Arial"/>
        </w:rPr>
        <w:t>Governing Council</w:t>
      </w:r>
      <w:r w:rsidRPr="00AE67A6">
        <w:rPr>
          <w:rFonts w:cs="Arial"/>
        </w:rPr>
        <w:t xml:space="preserve"> and that complies with State and Australian Government legislation and policy.</w:t>
      </w:r>
    </w:p>
    <w:p w14:paraId="737E901C" w14:textId="77777777" w:rsidR="0090248F" w:rsidRDefault="0090248F" w:rsidP="0090248F">
      <w:pPr>
        <w:tabs>
          <w:tab w:val="left" w:pos="1134"/>
        </w:tabs>
        <w:spacing w:after="0"/>
        <w:ind w:left="1276" w:hanging="567"/>
        <w:jc w:val="both"/>
        <w:rPr>
          <w:rFonts w:cs="Arial"/>
        </w:rPr>
      </w:pPr>
    </w:p>
    <w:p w14:paraId="596B7CAE" w14:textId="77777777" w:rsidR="0090248F" w:rsidRDefault="0090248F" w:rsidP="0090248F">
      <w:pPr>
        <w:tabs>
          <w:tab w:val="left" w:pos="1134"/>
        </w:tabs>
        <w:spacing w:after="0"/>
        <w:ind w:left="1276" w:hanging="567"/>
        <w:jc w:val="both"/>
        <w:rPr>
          <w:rFonts w:cs="Arial"/>
        </w:rPr>
      </w:pPr>
      <w:r>
        <w:rPr>
          <w:rFonts w:cs="Arial"/>
        </w:rPr>
        <w:t>1</w:t>
      </w:r>
      <w:r w:rsidR="00B214A0">
        <w:rPr>
          <w:rFonts w:cs="Arial"/>
        </w:rPr>
        <w:t>8</w:t>
      </w:r>
      <w:r>
        <w:rPr>
          <w:rFonts w:cs="Arial"/>
        </w:rPr>
        <w:t xml:space="preserve">.3 </w:t>
      </w:r>
      <w:r w:rsidRPr="00AE67A6">
        <w:rPr>
          <w:rFonts w:cs="Arial"/>
        </w:rPr>
        <w:t xml:space="preserve">The </w:t>
      </w:r>
      <w:r>
        <w:rPr>
          <w:rFonts w:cs="Arial"/>
        </w:rPr>
        <w:t>Approved Provider</w:t>
      </w:r>
      <w:r w:rsidRPr="00AE67A6">
        <w:rPr>
          <w:rFonts w:cs="Arial"/>
        </w:rPr>
        <w:t xml:space="preserve"> must work closely with the OSHC Advisory Committee which will comprise and provide reports and data as requested for annual and ongoing KPI and review purposes within reasonable timeframes and in ways that support the contract management responsibilities of the </w:t>
      </w:r>
      <w:r>
        <w:rPr>
          <w:rFonts w:cs="Arial"/>
        </w:rPr>
        <w:t>Governing Council</w:t>
      </w:r>
      <w:r w:rsidRPr="00AE67A6">
        <w:rPr>
          <w:rFonts w:cs="Arial"/>
        </w:rPr>
        <w:t xml:space="preserve"> in relation to the OSHC service.</w:t>
      </w:r>
    </w:p>
    <w:p w14:paraId="0B9AF874" w14:textId="77777777" w:rsidR="0090248F" w:rsidRDefault="0090248F" w:rsidP="0090248F">
      <w:pPr>
        <w:tabs>
          <w:tab w:val="left" w:pos="1134"/>
        </w:tabs>
        <w:spacing w:after="0"/>
        <w:ind w:left="1276" w:hanging="567"/>
        <w:jc w:val="both"/>
        <w:rPr>
          <w:rFonts w:cs="Arial"/>
        </w:rPr>
      </w:pPr>
    </w:p>
    <w:p w14:paraId="533A3A6E" w14:textId="77777777" w:rsidR="0090248F" w:rsidRDefault="0090248F" w:rsidP="0090248F">
      <w:pPr>
        <w:tabs>
          <w:tab w:val="left" w:pos="1134"/>
        </w:tabs>
        <w:spacing w:after="0"/>
        <w:ind w:left="1276" w:hanging="567"/>
        <w:jc w:val="both"/>
        <w:rPr>
          <w:rFonts w:cs="Arial"/>
        </w:rPr>
      </w:pPr>
      <w:r>
        <w:rPr>
          <w:rFonts w:cs="Arial"/>
        </w:rPr>
        <w:t>1</w:t>
      </w:r>
      <w:r w:rsidR="00B214A0">
        <w:rPr>
          <w:rFonts w:cs="Arial"/>
        </w:rPr>
        <w:t>8</w:t>
      </w:r>
      <w:r>
        <w:rPr>
          <w:rFonts w:cs="Arial"/>
        </w:rPr>
        <w:t xml:space="preserve">.4 </w:t>
      </w:r>
      <w:r w:rsidRPr="00AE67A6">
        <w:rPr>
          <w:rFonts w:cs="Arial"/>
        </w:rPr>
        <w:t xml:space="preserve">All persons (which shall include volunteers and sub-contractors) employed by the </w:t>
      </w:r>
      <w:r>
        <w:rPr>
          <w:rFonts w:cs="Arial"/>
        </w:rPr>
        <w:t>Approved Provider</w:t>
      </w:r>
      <w:r w:rsidRPr="00AE67A6">
        <w:rPr>
          <w:rFonts w:cs="Arial"/>
        </w:rPr>
        <w:t xml:space="preserve"> and engaged in the delivery of services shall be approved by </w:t>
      </w:r>
      <w:r w:rsidR="00FD6798">
        <w:rPr>
          <w:rFonts w:cs="Arial"/>
        </w:rPr>
        <w:t xml:space="preserve">the </w:t>
      </w:r>
      <w:r w:rsidRPr="004774A7">
        <w:rPr>
          <w:rFonts w:cs="Arial"/>
        </w:rPr>
        <w:t>Department</w:t>
      </w:r>
      <w:r w:rsidRPr="00AE67A6">
        <w:rPr>
          <w:rFonts w:cs="Arial"/>
        </w:rPr>
        <w:t xml:space="preserve"> </w:t>
      </w:r>
      <w:r w:rsidR="00FD6798">
        <w:rPr>
          <w:rFonts w:cs="Arial"/>
        </w:rPr>
        <w:t xml:space="preserve">for Education and the Department for </w:t>
      </w:r>
      <w:r w:rsidRPr="004774A7">
        <w:rPr>
          <w:rFonts w:cs="Arial"/>
        </w:rPr>
        <w:t xml:space="preserve">Education </w:t>
      </w:r>
      <w:r w:rsidRPr="00AE67A6">
        <w:rPr>
          <w:rFonts w:cs="Arial"/>
        </w:rPr>
        <w:t>reserves the right to approve or disapprove their eng</w:t>
      </w:r>
      <w:r>
        <w:rPr>
          <w:rFonts w:cs="Arial"/>
        </w:rPr>
        <w:t>agement in its absolute discretion.</w:t>
      </w:r>
    </w:p>
    <w:p w14:paraId="7BE061F4" w14:textId="77777777" w:rsidR="0090248F" w:rsidRPr="00AE67A6" w:rsidRDefault="0090248F" w:rsidP="00CA7804">
      <w:pPr>
        <w:tabs>
          <w:tab w:val="left" w:pos="567"/>
        </w:tabs>
        <w:spacing w:after="0"/>
        <w:jc w:val="both"/>
        <w:rPr>
          <w:rFonts w:cs="Arial"/>
          <w:b/>
        </w:rPr>
      </w:pPr>
    </w:p>
    <w:p w14:paraId="6A1ABF3B" w14:textId="77777777" w:rsidR="0043140E" w:rsidRDefault="0043140E" w:rsidP="0094071B"/>
    <w:sectPr w:rsidR="0043140E" w:rsidSect="004774A7">
      <w:headerReference w:type="default"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D4FB" w14:textId="77777777" w:rsidR="00211465" w:rsidRDefault="00211465" w:rsidP="008F62A9">
      <w:pPr>
        <w:spacing w:after="0"/>
      </w:pPr>
      <w:r>
        <w:separator/>
      </w:r>
    </w:p>
  </w:endnote>
  <w:endnote w:type="continuationSeparator" w:id="0">
    <w:p w14:paraId="1834BF06" w14:textId="77777777" w:rsidR="00211465" w:rsidRDefault="00211465" w:rsidP="008F62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DF549" w14:textId="77777777" w:rsidR="00244201" w:rsidRPr="002E1295" w:rsidRDefault="00244201">
    <w:pPr>
      <w:pStyle w:val="Footer"/>
      <w:jc w:val="right"/>
      <w:rPr>
        <w:rFonts w:ascii="Calibri" w:hAnsi="Calibri"/>
      </w:rPr>
    </w:pPr>
  </w:p>
  <w:p w14:paraId="4CC7CE35" w14:textId="06318940" w:rsidR="002E1295" w:rsidRDefault="00244201" w:rsidP="002E1295">
    <w:pPr>
      <w:pStyle w:val="Footer"/>
      <w:jc w:val="right"/>
      <w:rPr>
        <w:rFonts w:ascii="Calibri" w:hAnsi="Calibri"/>
        <w:sz w:val="16"/>
        <w:szCs w:val="16"/>
      </w:rPr>
    </w:pPr>
    <w:r w:rsidRPr="002E1295">
      <w:rPr>
        <w:rFonts w:ascii="Calibri" w:hAnsi="Calibri" w:cs="Arial"/>
        <w:sz w:val="16"/>
        <w:szCs w:val="16"/>
      </w:rPr>
      <w:t>Out of School Hours Care Service Specifications</w:t>
    </w:r>
    <w:r w:rsidR="002E1295">
      <w:rPr>
        <w:rFonts w:ascii="Calibri" w:hAnsi="Calibri" w:cs="Arial"/>
        <w:sz w:val="16"/>
        <w:szCs w:val="16"/>
      </w:rPr>
      <w:t xml:space="preserve"> </w:t>
    </w:r>
    <w:r w:rsidR="002E1295" w:rsidRPr="002E1295">
      <w:rPr>
        <w:rFonts w:ascii="Calibri" w:hAnsi="Calibri" w:cs="Arial"/>
        <w:sz w:val="16"/>
        <w:szCs w:val="16"/>
      </w:rPr>
      <w:t>20</w:t>
    </w:r>
    <w:r w:rsidR="00AC2E4E">
      <w:rPr>
        <w:rFonts w:ascii="Calibri" w:hAnsi="Calibri" w:cs="Arial"/>
        <w:sz w:val="16"/>
        <w:szCs w:val="16"/>
      </w:rPr>
      <w:t>20</w:t>
    </w:r>
    <w:r w:rsidR="002E1295">
      <w:rPr>
        <w:rFonts w:ascii="Calibri" w:hAnsi="Calibri" w:cs="Arial"/>
        <w:sz w:val="16"/>
        <w:szCs w:val="16"/>
      </w:rPr>
      <w:tab/>
    </w:r>
    <w:r w:rsidR="002E1295">
      <w:rPr>
        <w:rFonts w:ascii="Calibri" w:hAnsi="Calibri" w:cs="Arial"/>
        <w:sz w:val="16"/>
        <w:szCs w:val="16"/>
      </w:rPr>
      <w:tab/>
    </w:r>
    <w:sdt>
      <w:sdtPr>
        <w:rPr>
          <w:rFonts w:ascii="Calibri" w:hAnsi="Calibri"/>
          <w:sz w:val="16"/>
          <w:szCs w:val="16"/>
        </w:rPr>
        <w:id w:val="-1699699001"/>
        <w:docPartObj>
          <w:docPartGallery w:val="Page Numbers (Top of Page)"/>
          <w:docPartUnique/>
        </w:docPartObj>
      </w:sdtPr>
      <w:sdtEndPr/>
      <w:sdtContent>
        <w:r w:rsidR="002E1295" w:rsidRPr="0067303D">
          <w:rPr>
            <w:rFonts w:ascii="Calibri" w:hAnsi="Calibri"/>
            <w:sz w:val="16"/>
            <w:szCs w:val="16"/>
          </w:rPr>
          <w:t xml:space="preserve">Page </w:t>
        </w:r>
        <w:r w:rsidR="002E1295" w:rsidRPr="0067303D">
          <w:rPr>
            <w:rFonts w:ascii="Calibri" w:hAnsi="Calibri"/>
            <w:b/>
            <w:bCs/>
            <w:sz w:val="16"/>
            <w:szCs w:val="16"/>
          </w:rPr>
          <w:fldChar w:fldCharType="begin"/>
        </w:r>
        <w:r w:rsidR="002E1295" w:rsidRPr="0067303D">
          <w:rPr>
            <w:rFonts w:ascii="Calibri" w:hAnsi="Calibri"/>
            <w:b/>
            <w:bCs/>
            <w:sz w:val="16"/>
            <w:szCs w:val="16"/>
          </w:rPr>
          <w:instrText xml:space="preserve"> PAGE </w:instrText>
        </w:r>
        <w:r w:rsidR="002E1295" w:rsidRPr="0067303D">
          <w:rPr>
            <w:rFonts w:ascii="Calibri" w:hAnsi="Calibri"/>
            <w:b/>
            <w:bCs/>
            <w:sz w:val="16"/>
            <w:szCs w:val="16"/>
          </w:rPr>
          <w:fldChar w:fldCharType="separate"/>
        </w:r>
        <w:r w:rsidR="001308D1">
          <w:rPr>
            <w:rFonts w:ascii="Calibri" w:hAnsi="Calibri"/>
            <w:b/>
            <w:bCs/>
            <w:noProof/>
            <w:sz w:val="16"/>
            <w:szCs w:val="16"/>
          </w:rPr>
          <w:t>3</w:t>
        </w:r>
        <w:r w:rsidR="002E1295" w:rsidRPr="0067303D">
          <w:rPr>
            <w:rFonts w:ascii="Calibri" w:hAnsi="Calibri"/>
            <w:b/>
            <w:bCs/>
            <w:sz w:val="16"/>
            <w:szCs w:val="16"/>
          </w:rPr>
          <w:fldChar w:fldCharType="end"/>
        </w:r>
        <w:r w:rsidR="002E1295" w:rsidRPr="0067303D">
          <w:rPr>
            <w:rFonts w:ascii="Calibri" w:hAnsi="Calibri"/>
            <w:sz w:val="16"/>
            <w:szCs w:val="16"/>
          </w:rPr>
          <w:t xml:space="preserve"> of </w:t>
        </w:r>
        <w:r w:rsidR="002E1295" w:rsidRPr="0067303D">
          <w:rPr>
            <w:rFonts w:ascii="Calibri" w:hAnsi="Calibri"/>
            <w:b/>
            <w:bCs/>
            <w:sz w:val="16"/>
            <w:szCs w:val="16"/>
          </w:rPr>
          <w:fldChar w:fldCharType="begin"/>
        </w:r>
        <w:r w:rsidR="002E1295" w:rsidRPr="0067303D">
          <w:rPr>
            <w:rFonts w:ascii="Calibri" w:hAnsi="Calibri"/>
            <w:b/>
            <w:bCs/>
            <w:sz w:val="16"/>
            <w:szCs w:val="16"/>
          </w:rPr>
          <w:instrText xml:space="preserve"> NUMPAGES  </w:instrText>
        </w:r>
        <w:r w:rsidR="002E1295" w:rsidRPr="0067303D">
          <w:rPr>
            <w:rFonts w:ascii="Calibri" w:hAnsi="Calibri"/>
            <w:b/>
            <w:bCs/>
            <w:sz w:val="16"/>
            <w:szCs w:val="16"/>
          </w:rPr>
          <w:fldChar w:fldCharType="separate"/>
        </w:r>
        <w:r w:rsidR="001308D1">
          <w:rPr>
            <w:rFonts w:ascii="Calibri" w:hAnsi="Calibri"/>
            <w:b/>
            <w:bCs/>
            <w:noProof/>
            <w:sz w:val="16"/>
            <w:szCs w:val="16"/>
          </w:rPr>
          <w:t>11</w:t>
        </w:r>
        <w:r w:rsidR="002E1295" w:rsidRPr="0067303D">
          <w:rPr>
            <w:rFonts w:ascii="Calibri" w:hAnsi="Calibri"/>
            <w:b/>
            <w:bCs/>
            <w:sz w:val="16"/>
            <w:szCs w:val="16"/>
          </w:rPr>
          <w:fldChar w:fldCharType="end"/>
        </w:r>
      </w:sdtContent>
    </w:sdt>
  </w:p>
  <w:p w14:paraId="283E952E" w14:textId="77777777" w:rsidR="00063333" w:rsidRPr="002E1295" w:rsidRDefault="00211465" w:rsidP="0094071B">
    <w:pPr>
      <w:pStyle w:val="Footer"/>
      <w:rPr>
        <w:rFonts w:ascii="Calibri" w:hAnsi="Calibri"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0B79E" w14:textId="77777777" w:rsidR="00244201" w:rsidRPr="00244201" w:rsidRDefault="00244201">
    <w:pPr>
      <w:pStyle w:val="Footer"/>
      <w:jc w:val="right"/>
      <w:rPr>
        <w:rFonts w:ascii="Calibri" w:hAnsi="Calibri"/>
        <w:sz w:val="16"/>
        <w:szCs w:val="16"/>
      </w:rPr>
    </w:pPr>
  </w:p>
  <w:p w14:paraId="3C712A1A" w14:textId="77777777" w:rsidR="004774A7" w:rsidRPr="00244201" w:rsidRDefault="00244201" w:rsidP="004774A7">
    <w:pPr>
      <w:pStyle w:val="Footer"/>
      <w:ind w:left="-1418" w:right="-1440"/>
      <w:jc w:val="center"/>
      <w:rPr>
        <w:rFonts w:ascii="Calibri" w:hAnsi="Calibri"/>
        <w:sz w:val="16"/>
        <w:szCs w:val="16"/>
      </w:rPr>
    </w:pPr>
    <w:r>
      <w:rPr>
        <w:noProof/>
        <w:lang w:eastAsia="en-AU"/>
      </w:rPr>
      <w:drawing>
        <wp:inline distT="0" distB="0" distL="0" distR="0" wp14:anchorId="0A0E4AA9" wp14:editId="6152DE27">
          <wp:extent cx="7242215" cy="693813"/>
          <wp:effectExtent l="0" t="0" r="0" b="0"/>
          <wp:docPr id="8" name="Picture 13" descr="cid:image001.jpg@01D40A3B.B9C54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1.jpg@01D40A3B.B9C54B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39007" cy="6935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2D76" w14:textId="77777777" w:rsidR="00211465" w:rsidRDefault="00211465" w:rsidP="008F62A9">
      <w:pPr>
        <w:spacing w:after="0"/>
      </w:pPr>
      <w:r>
        <w:separator/>
      </w:r>
    </w:p>
  </w:footnote>
  <w:footnote w:type="continuationSeparator" w:id="0">
    <w:p w14:paraId="5039D19A" w14:textId="77777777" w:rsidR="00211465" w:rsidRDefault="00211465" w:rsidP="008F62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ACBC5" w14:textId="77777777" w:rsidR="004774A7" w:rsidRDefault="004774A7" w:rsidP="004774A7">
    <w:pPr>
      <w:pStyle w:val="Header"/>
      <w:tabs>
        <w:tab w:val="clear" w:pos="9026"/>
        <w:tab w:val="right" w:pos="9072"/>
      </w:tabs>
      <w:ind w:left="-1418" w:right="-1440"/>
      <w:jc w:val="center"/>
    </w:pPr>
    <w:r>
      <w:rPr>
        <w:noProof/>
        <w:lang w:eastAsia="en-AU"/>
      </w:rPr>
      <w:drawing>
        <wp:inline distT="0" distB="0" distL="0" distR="0" wp14:anchorId="4B46048E" wp14:editId="58298E02">
          <wp:extent cx="7581900" cy="583959"/>
          <wp:effectExtent l="0" t="0" r="0" b="6985"/>
          <wp:docPr id="4" name="Picture 3" descr="cid:image002.jpg@01D40A3B.B9C54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0A3B.B9C54B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98218" cy="58521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FC1A" w14:textId="77777777" w:rsidR="004774A7" w:rsidRPr="004774A7" w:rsidRDefault="004774A7" w:rsidP="004774A7">
    <w:pPr>
      <w:pStyle w:val="Header"/>
      <w:tabs>
        <w:tab w:val="clear" w:pos="9026"/>
        <w:tab w:val="right" w:pos="9072"/>
      </w:tabs>
      <w:ind w:left="-1418" w:right="-1440"/>
      <w:jc w:val="center"/>
    </w:pPr>
    <w:r>
      <w:rPr>
        <w:noProof/>
        <w:lang w:eastAsia="en-AU"/>
      </w:rPr>
      <w:drawing>
        <wp:inline distT="0" distB="0" distL="0" distR="0" wp14:anchorId="4D39B513" wp14:editId="39E46548">
          <wp:extent cx="7018020" cy="540529"/>
          <wp:effectExtent l="0" t="0" r="0" b="0"/>
          <wp:docPr id="1" name="Picture 3" descr="cid:image002.jpg@01D40A3B.B9C54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40A3B.B9C54B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009876" cy="5399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1016"/>
    <w:multiLevelType w:val="multilevel"/>
    <w:tmpl w:val="3C8042FC"/>
    <w:lvl w:ilvl="0">
      <w:start w:val="1"/>
      <w:numFmt w:val="lowerLetter"/>
      <w:lvlText w:val="%1)"/>
      <w:lvlJc w:val="left"/>
      <w:pPr>
        <w:tabs>
          <w:tab w:val="num" w:pos="2605"/>
        </w:tabs>
        <w:ind w:left="2605" w:hanging="360"/>
      </w:pPr>
      <w:rPr>
        <w:rFonts w:hint="default"/>
      </w:rPr>
    </w:lvl>
    <w:lvl w:ilvl="1">
      <w:start w:val="1"/>
      <w:numFmt w:val="decimal"/>
      <w:isLgl/>
      <w:lvlText w:val="%1.%2"/>
      <w:lvlJc w:val="left"/>
      <w:pPr>
        <w:tabs>
          <w:tab w:val="num" w:pos="2710"/>
        </w:tabs>
        <w:ind w:left="2710" w:hanging="465"/>
      </w:pPr>
      <w:rPr>
        <w:rFonts w:hint="default"/>
      </w:rPr>
    </w:lvl>
    <w:lvl w:ilvl="2">
      <w:start w:val="1"/>
      <w:numFmt w:val="decimal"/>
      <w:isLgl/>
      <w:lvlText w:val="%1.%2.%3"/>
      <w:lvlJc w:val="left"/>
      <w:pPr>
        <w:tabs>
          <w:tab w:val="num" w:pos="2965"/>
        </w:tabs>
        <w:ind w:left="2965" w:hanging="720"/>
      </w:pPr>
      <w:rPr>
        <w:rFonts w:hint="default"/>
      </w:rPr>
    </w:lvl>
    <w:lvl w:ilvl="3">
      <w:start w:val="1"/>
      <w:numFmt w:val="decimal"/>
      <w:isLgl/>
      <w:lvlText w:val="%1.%2.%3.%4"/>
      <w:lvlJc w:val="left"/>
      <w:pPr>
        <w:tabs>
          <w:tab w:val="num" w:pos="3325"/>
        </w:tabs>
        <w:ind w:left="3325" w:hanging="1080"/>
      </w:pPr>
      <w:rPr>
        <w:rFonts w:hint="default"/>
      </w:rPr>
    </w:lvl>
    <w:lvl w:ilvl="4">
      <w:start w:val="1"/>
      <w:numFmt w:val="decimal"/>
      <w:isLgl/>
      <w:lvlText w:val="%1.%2.%3.%4.%5"/>
      <w:lvlJc w:val="left"/>
      <w:pPr>
        <w:tabs>
          <w:tab w:val="num" w:pos="3325"/>
        </w:tabs>
        <w:ind w:left="3325"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3685"/>
        </w:tabs>
        <w:ind w:left="3685" w:hanging="1440"/>
      </w:pPr>
      <w:rPr>
        <w:rFonts w:hint="default"/>
      </w:rPr>
    </w:lvl>
    <w:lvl w:ilvl="7">
      <w:start w:val="1"/>
      <w:numFmt w:val="decimal"/>
      <w:isLgl/>
      <w:lvlText w:val="%1.%2.%3.%4.%5.%6.%7.%8"/>
      <w:lvlJc w:val="left"/>
      <w:pPr>
        <w:tabs>
          <w:tab w:val="num" w:pos="4045"/>
        </w:tabs>
        <w:ind w:left="4045" w:hanging="1800"/>
      </w:pPr>
      <w:rPr>
        <w:rFonts w:hint="default"/>
      </w:rPr>
    </w:lvl>
    <w:lvl w:ilvl="8">
      <w:start w:val="1"/>
      <w:numFmt w:val="decimal"/>
      <w:isLgl/>
      <w:lvlText w:val="%1.%2.%3.%4.%5.%6.%7.%8.%9"/>
      <w:lvlJc w:val="left"/>
      <w:pPr>
        <w:tabs>
          <w:tab w:val="num" w:pos="4045"/>
        </w:tabs>
        <w:ind w:left="4045" w:hanging="1800"/>
      </w:pPr>
      <w:rPr>
        <w:rFonts w:hint="default"/>
      </w:rPr>
    </w:lvl>
  </w:abstractNum>
  <w:abstractNum w:abstractNumId="1" w15:restartNumberingAfterBreak="0">
    <w:nsid w:val="0E78361E"/>
    <w:multiLevelType w:val="hybridMultilevel"/>
    <w:tmpl w:val="9A38CF58"/>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10192EFA"/>
    <w:multiLevelType w:val="hybridMultilevel"/>
    <w:tmpl w:val="5A561476"/>
    <w:lvl w:ilvl="0" w:tplc="C3DEC4E6">
      <w:start w:val="12"/>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7F4B4C"/>
    <w:multiLevelType w:val="multilevel"/>
    <w:tmpl w:val="91722E38"/>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418"/>
        </w:tabs>
        <w:ind w:left="1418" w:hanging="709"/>
      </w:pPr>
      <w:rPr>
        <w:rFonts w:cs="Times New Roman" w:hint="default"/>
      </w:rPr>
    </w:lvl>
    <w:lvl w:ilvl="2">
      <w:start w:val="1"/>
      <w:numFmt w:val="decimal"/>
      <w:lvlText w:val="%1.%2.%3"/>
      <w:lvlJc w:val="left"/>
      <w:pPr>
        <w:tabs>
          <w:tab w:val="num" w:pos="2268"/>
        </w:tabs>
        <w:ind w:left="2268" w:hanging="851"/>
      </w:pPr>
      <w:rPr>
        <w:rFonts w:cs="Times New Roman" w:hint="default"/>
      </w:rPr>
    </w:lvl>
    <w:lvl w:ilvl="3">
      <w:start w:val="1"/>
      <w:numFmt w:val="decimal"/>
      <w:lvlText w:val="%1.%2.%3.%4"/>
      <w:lvlJc w:val="left"/>
      <w:pPr>
        <w:tabs>
          <w:tab w:val="num" w:pos="3402"/>
        </w:tabs>
        <w:ind w:left="3402" w:hanging="1134"/>
      </w:pPr>
      <w:rPr>
        <w:rFonts w:cs="Times New Roman" w:hint="default"/>
      </w:rPr>
    </w:lvl>
    <w:lvl w:ilvl="4">
      <w:start w:val="1"/>
      <w:numFmt w:val="lowerRoman"/>
      <w:lvlText w:val="(%5)"/>
      <w:lvlJc w:val="left"/>
      <w:pPr>
        <w:tabs>
          <w:tab w:val="num" w:pos="0"/>
        </w:tabs>
        <w:ind w:left="3544" w:hanging="709"/>
      </w:pPr>
      <w:rPr>
        <w:rFonts w:cs="Times New Roman" w:hint="default"/>
      </w:rPr>
    </w:lvl>
    <w:lvl w:ilvl="5">
      <w:start w:val="1"/>
      <w:numFmt w:val="decimal"/>
      <w:lvlText w:val="(%6)"/>
      <w:lvlJc w:val="left"/>
      <w:pPr>
        <w:tabs>
          <w:tab w:val="num" w:pos="0"/>
        </w:tabs>
        <w:ind w:left="4253" w:hanging="709"/>
      </w:pPr>
      <w:rPr>
        <w:rFonts w:cs="Times New Roman" w:hint="default"/>
      </w:rPr>
    </w:lvl>
    <w:lvl w:ilvl="6">
      <w:start w:val="1"/>
      <w:numFmt w:val="upperLetter"/>
      <w:lvlText w:val="(%7)"/>
      <w:lvlJc w:val="left"/>
      <w:pPr>
        <w:tabs>
          <w:tab w:val="num" w:pos="0"/>
        </w:tabs>
        <w:ind w:left="4962" w:hanging="709"/>
      </w:pPr>
      <w:rPr>
        <w:rFonts w:cs="Times New Roman" w:hint="default"/>
      </w:rPr>
    </w:lvl>
    <w:lvl w:ilvl="7">
      <w:start w:val="1"/>
      <w:numFmt w:val="lowerLetter"/>
      <w:lvlText w:val="(%8)"/>
      <w:lvlJc w:val="left"/>
      <w:pPr>
        <w:tabs>
          <w:tab w:val="num" w:pos="0"/>
        </w:tabs>
        <w:ind w:left="5670" w:hanging="708"/>
      </w:pPr>
      <w:rPr>
        <w:rFonts w:cs="Times New Roman" w:hint="default"/>
      </w:rPr>
    </w:lvl>
    <w:lvl w:ilvl="8">
      <w:start w:val="1"/>
      <w:numFmt w:val="lowerRoman"/>
      <w:lvlText w:val="(%9)"/>
      <w:lvlJc w:val="left"/>
      <w:pPr>
        <w:tabs>
          <w:tab w:val="num" w:pos="0"/>
        </w:tabs>
        <w:ind w:left="6378" w:hanging="708"/>
      </w:pPr>
      <w:rPr>
        <w:rFonts w:cs="Times New Roman" w:hint="default"/>
      </w:rPr>
    </w:lvl>
  </w:abstractNum>
  <w:abstractNum w:abstractNumId="4" w15:restartNumberingAfterBreak="0">
    <w:nsid w:val="1A7C49F8"/>
    <w:multiLevelType w:val="hybridMultilevel"/>
    <w:tmpl w:val="C520CE90"/>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5" w15:restartNumberingAfterBreak="0">
    <w:nsid w:val="1E857B4D"/>
    <w:multiLevelType w:val="hybridMultilevel"/>
    <w:tmpl w:val="3AE0FD74"/>
    <w:lvl w:ilvl="0" w:tplc="0C090003">
      <w:start w:val="1"/>
      <w:numFmt w:val="bullet"/>
      <w:lvlText w:val="o"/>
      <w:lvlJc w:val="left"/>
      <w:pPr>
        <w:ind w:left="3283" w:hanging="360"/>
      </w:pPr>
      <w:rPr>
        <w:rFonts w:ascii="Courier New" w:hAnsi="Courier New" w:cs="Courier New" w:hint="default"/>
      </w:rPr>
    </w:lvl>
    <w:lvl w:ilvl="1" w:tplc="0C090003" w:tentative="1">
      <w:start w:val="1"/>
      <w:numFmt w:val="bullet"/>
      <w:lvlText w:val="o"/>
      <w:lvlJc w:val="left"/>
      <w:pPr>
        <w:ind w:left="4003" w:hanging="360"/>
      </w:pPr>
      <w:rPr>
        <w:rFonts w:ascii="Courier New" w:hAnsi="Courier New" w:cs="Courier New" w:hint="default"/>
      </w:rPr>
    </w:lvl>
    <w:lvl w:ilvl="2" w:tplc="0C090005" w:tentative="1">
      <w:start w:val="1"/>
      <w:numFmt w:val="bullet"/>
      <w:lvlText w:val=""/>
      <w:lvlJc w:val="left"/>
      <w:pPr>
        <w:ind w:left="4723" w:hanging="360"/>
      </w:pPr>
      <w:rPr>
        <w:rFonts w:ascii="Wingdings" w:hAnsi="Wingdings" w:hint="default"/>
      </w:rPr>
    </w:lvl>
    <w:lvl w:ilvl="3" w:tplc="0C090001" w:tentative="1">
      <w:start w:val="1"/>
      <w:numFmt w:val="bullet"/>
      <w:lvlText w:val=""/>
      <w:lvlJc w:val="left"/>
      <w:pPr>
        <w:ind w:left="5443" w:hanging="360"/>
      </w:pPr>
      <w:rPr>
        <w:rFonts w:ascii="Symbol" w:hAnsi="Symbol" w:hint="default"/>
      </w:rPr>
    </w:lvl>
    <w:lvl w:ilvl="4" w:tplc="0C090003" w:tentative="1">
      <w:start w:val="1"/>
      <w:numFmt w:val="bullet"/>
      <w:lvlText w:val="o"/>
      <w:lvlJc w:val="left"/>
      <w:pPr>
        <w:ind w:left="6163" w:hanging="360"/>
      </w:pPr>
      <w:rPr>
        <w:rFonts w:ascii="Courier New" w:hAnsi="Courier New" w:cs="Courier New" w:hint="default"/>
      </w:rPr>
    </w:lvl>
    <w:lvl w:ilvl="5" w:tplc="0C090005" w:tentative="1">
      <w:start w:val="1"/>
      <w:numFmt w:val="bullet"/>
      <w:lvlText w:val=""/>
      <w:lvlJc w:val="left"/>
      <w:pPr>
        <w:ind w:left="6883" w:hanging="360"/>
      </w:pPr>
      <w:rPr>
        <w:rFonts w:ascii="Wingdings" w:hAnsi="Wingdings" w:hint="default"/>
      </w:rPr>
    </w:lvl>
    <w:lvl w:ilvl="6" w:tplc="0C090001" w:tentative="1">
      <w:start w:val="1"/>
      <w:numFmt w:val="bullet"/>
      <w:lvlText w:val=""/>
      <w:lvlJc w:val="left"/>
      <w:pPr>
        <w:ind w:left="7603" w:hanging="360"/>
      </w:pPr>
      <w:rPr>
        <w:rFonts w:ascii="Symbol" w:hAnsi="Symbol" w:hint="default"/>
      </w:rPr>
    </w:lvl>
    <w:lvl w:ilvl="7" w:tplc="0C090003" w:tentative="1">
      <w:start w:val="1"/>
      <w:numFmt w:val="bullet"/>
      <w:lvlText w:val="o"/>
      <w:lvlJc w:val="left"/>
      <w:pPr>
        <w:ind w:left="8323" w:hanging="360"/>
      </w:pPr>
      <w:rPr>
        <w:rFonts w:ascii="Courier New" w:hAnsi="Courier New" w:cs="Courier New" w:hint="default"/>
      </w:rPr>
    </w:lvl>
    <w:lvl w:ilvl="8" w:tplc="0C090005" w:tentative="1">
      <w:start w:val="1"/>
      <w:numFmt w:val="bullet"/>
      <w:lvlText w:val=""/>
      <w:lvlJc w:val="left"/>
      <w:pPr>
        <w:ind w:left="9043" w:hanging="360"/>
      </w:pPr>
      <w:rPr>
        <w:rFonts w:ascii="Wingdings" w:hAnsi="Wingdings" w:hint="default"/>
      </w:rPr>
    </w:lvl>
  </w:abstractNum>
  <w:abstractNum w:abstractNumId="6" w15:restartNumberingAfterBreak="0">
    <w:nsid w:val="26BB0107"/>
    <w:multiLevelType w:val="multilevel"/>
    <w:tmpl w:val="3F2258EC"/>
    <w:lvl w:ilvl="0">
      <w:start w:val="9"/>
      <w:numFmt w:val="decimal"/>
      <w:lvlText w:val="%1"/>
      <w:lvlJc w:val="left"/>
      <w:pPr>
        <w:ind w:left="360" w:hanging="360"/>
      </w:pPr>
      <w:rPr>
        <w:rFonts w:hint="default"/>
      </w:rPr>
    </w:lvl>
    <w:lvl w:ilvl="1">
      <w:start w:val="2"/>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7" w15:restartNumberingAfterBreak="0">
    <w:nsid w:val="290266BA"/>
    <w:multiLevelType w:val="hybridMultilevel"/>
    <w:tmpl w:val="53D68ACE"/>
    <w:lvl w:ilvl="0" w:tplc="0C09000F">
      <w:start w:val="1"/>
      <w:numFmt w:val="decimal"/>
      <w:lvlText w:val="%1."/>
      <w:lvlJc w:val="left"/>
      <w:pPr>
        <w:tabs>
          <w:tab w:val="num" w:pos="720"/>
        </w:tabs>
        <w:ind w:left="72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AA0ADD"/>
    <w:multiLevelType w:val="multilevel"/>
    <w:tmpl w:val="D04C9092"/>
    <w:lvl w:ilvl="0">
      <w:start w:val="12"/>
      <w:numFmt w:val="decimal"/>
      <w:lvlText w:val="%1"/>
      <w:lvlJc w:val="left"/>
      <w:pPr>
        <w:ind w:left="420" w:hanging="420"/>
      </w:pPr>
      <w:rPr>
        <w:rFonts w:hint="default"/>
      </w:rPr>
    </w:lvl>
    <w:lvl w:ilvl="1">
      <w:start w:val="3"/>
      <w:numFmt w:val="decimal"/>
      <w:lvlText w:val="%1.%2"/>
      <w:lvlJc w:val="left"/>
      <w:pPr>
        <w:ind w:left="2263" w:hanging="4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9" w15:restartNumberingAfterBreak="0">
    <w:nsid w:val="2D000628"/>
    <w:multiLevelType w:val="multilevel"/>
    <w:tmpl w:val="689A6624"/>
    <w:lvl w:ilvl="0">
      <w:start w:val="12"/>
      <w:numFmt w:val="decimal"/>
      <w:lvlText w:val="%1"/>
      <w:lvlJc w:val="left"/>
      <w:pPr>
        <w:ind w:left="600" w:hanging="600"/>
      </w:pPr>
      <w:rPr>
        <w:rFonts w:hint="default"/>
      </w:rPr>
    </w:lvl>
    <w:lvl w:ilvl="1">
      <w:start w:val="3"/>
      <w:numFmt w:val="decimal"/>
      <w:lvlText w:val="%1.%2"/>
      <w:lvlJc w:val="left"/>
      <w:pPr>
        <w:ind w:left="1317" w:hanging="60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0" w15:restartNumberingAfterBreak="0">
    <w:nsid w:val="2D457E74"/>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DA1FFD"/>
    <w:multiLevelType w:val="hybridMultilevel"/>
    <w:tmpl w:val="1F6E419C"/>
    <w:lvl w:ilvl="0" w:tplc="256E6FE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B84021"/>
    <w:multiLevelType w:val="hybridMultilevel"/>
    <w:tmpl w:val="E1A8914E"/>
    <w:lvl w:ilvl="0" w:tplc="14AA4080">
      <w:start w:val="12"/>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62241C"/>
    <w:multiLevelType w:val="multilevel"/>
    <w:tmpl w:val="E30CDE90"/>
    <w:lvl w:ilvl="0">
      <w:start w:val="12"/>
      <w:numFmt w:val="decimal"/>
      <w:lvlText w:val="%1"/>
      <w:lvlJc w:val="left"/>
      <w:pPr>
        <w:ind w:left="600" w:hanging="600"/>
      </w:pPr>
      <w:rPr>
        <w:rFonts w:hint="default"/>
      </w:rPr>
    </w:lvl>
    <w:lvl w:ilvl="1">
      <w:start w:val="2"/>
      <w:numFmt w:val="decimal"/>
      <w:lvlText w:val="%1.%2"/>
      <w:lvlJc w:val="left"/>
      <w:pPr>
        <w:ind w:left="1317" w:hanging="600"/>
      </w:pPr>
      <w:rPr>
        <w:rFonts w:hint="default"/>
      </w:rPr>
    </w:lvl>
    <w:lvl w:ilvl="2">
      <w:start w:val="5"/>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14" w15:restartNumberingAfterBreak="0">
    <w:nsid w:val="425B6E96"/>
    <w:multiLevelType w:val="multilevel"/>
    <w:tmpl w:val="E4EE00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7D08C3"/>
    <w:multiLevelType w:val="hybridMultilevel"/>
    <w:tmpl w:val="C0421864"/>
    <w:lvl w:ilvl="0" w:tplc="6AB8752E">
      <w:start w:val="12"/>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FC5311"/>
    <w:multiLevelType w:val="multilevel"/>
    <w:tmpl w:val="74ECF1AE"/>
    <w:lvl w:ilvl="0">
      <w:start w:val="1"/>
      <w:numFmt w:val="decimal"/>
      <w:lvlText w:val="%1."/>
      <w:lvlJc w:val="left"/>
      <w:pPr>
        <w:ind w:left="360" w:hanging="360"/>
      </w:pPr>
      <w:rPr>
        <w:rFonts w:hint="default"/>
        <w:b/>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0E13CA"/>
    <w:multiLevelType w:val="multilevel"/>
    <w:tmpl w:val="74ECF1AE"/>
    <w:lvl w:ilvl="0">
      <w:start w:val="1"/>
      <w:numFmt w:val="decimal"/>
      <w:lvlText w:val="%1."/>
      <w:lvlJc w:val="left"/>
      <w:pPr>
        <w:ind w:left="360" w:hanging="360"/>
      </w:pPr>
      <w:rPr>
        <w:rFonts w:hint="default"/>
        <w:b/>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CF2102"/>
    <w:multiLevelType w:val="hybridMultilevel"/>
    <w:tmpl w:val="099E6FCC"/>
    <w:lvl w:ilvl="0" w:tplc="51B26BB8">
      <w:start w:val="12"/>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2E31C1D"/>
    <w:multiLevelType w:val="hybridMultilevel"/>
    <w:tmpl w:val="6B68F238"/>
    <w:lvl w:ilvl="0" w:tplc="0C090003">
      <w:start w:val="1"/>
      <w:numFmt w:val="bullet"/>
      <w:lvlText w:val="o"/>
      <w:lvlJc w:val="left"/>
      <w:pPr>
        <w:tabs>
          <w:tab w:val="num" w:pos="1080"/>
        </w:tabs>
        <w:ind w:left="1080" w:hanging="360"/>
      </w:pPr>
      <w:rPr>
        <w:rFonts w:ascii="Courier New" w:hAnsi="Courier New"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1">
      <w:start w:val="1"/>
      <w:numFmt w:val="bullet"/>
      <w:lvlText w:val=""/>
      <w:lvlJc w:val="left"/>
      <w:pPr>
        <w:tabs>
          <w:tab w:val="num" w:pos="2520"/>
        </w:tabs>
        <w:ind w:left="2520" w:hanging="360"/>
      </w:pPr>
      <w:rPr>
        <w:rFonts w:ascii="Symbol" w:hAnsi="Symbol"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3A1FCB"/>
    <w:multiLevelType w:val="hybridMultilevel"/>
    <w:tmpl w:val="D7A6852A"/>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63B57084"/>
    <w:multiLevelType w:val="multilevel"/>
    <w:tmpl w:val="717E7DF0"/>
    <w:lvl w:ilvl="0">
      <w:start w:val="12"/>
      <w:numFmt w:val="decimal"/>
      <w:lvlText w:val="%1"/>
      <w:lvlJc w:val="left"/>
      <w:pPr>
        <w:ind w:left="600" w:hanging="600"/>
      </w:pPr>
      <w:rPr>
        <w:rFonts w:hint="default"/>
      </w:rPr>
    </w:lvl>
    <w:lvl w:ilvl="1">
      <w:start w:val="3"/>
      <w:numFmt w:val="decimal"/>
      <w:lvlText w:val="%1.%2"/>
      <w:lvlJc w:val="left"/>
      <w:pPr>
        <w:ind w:left="2160" w:hanging="600"/>
      </w:pPr>
      <w:rPr>
        <w:rFonts w:hint="default"/>
      </w:rPr>
    </w:lvl>
    <w:lvl w:ilvl="2">
      <w:start w:val="3"/>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2" w15:restartNumberingAfterBreak="0">
    <w:nsid w:val="64E16A2C"/>
    <w:multiLevelType w:val="multilevel"/>
    <w:tmpl w:val="74ECF1AE"/>
    <w:lvl w:ilvl="0">
      <w:start w:val="1"/>
      <w:numFmt w:val="decimal"/>
      <w:lvlText w:val="%1."/>
      <w:lvlJc w:val="left"/>
      <w:pPr>
        <w:ind w:left="360" w:hanging="360"/>
      </w:pPr>
      <w:rPr>
        <w:rFonts w:hint="default"/>
        <w:b/>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76C5637"/>
    <w:multiLevelType w:val="multilevel"/>
    <w:tmpl w:val="74ECF1AE"/>
    <w:lvl w:ilvl="0">
      <w:start w:val="1"/>
      <w:numFmt w:val="decimal"/>
      <w:lvlText w:val="%1."/>
      <w:lvlJc w:val="left"/>
      <w:pPr>
        <w:ind w:left="360" w:hanging="360"/>
      </w:pPr>
      <w:rPr>
        <w:rFonts w:hint="default"/>
        <w:b/>
      </w:rPr>
    </w:lvl>
    <w:lvl w:ilvl="1">
      <w:start w:val="1"/>
      <w:numFmt w:val="decimal"/>
      <w:lvlText w:val="%1.%2"/>
      <w:lvlJc w:val="left"/>
      <w:pPr>
        <w:ind w:left="2275" w:hanging="432"/>
      </w:pPr>
      <w:rPr>
        <w:rFonts w:hint="default"/>
      </w:rPr>
    </w:lvl>
    <w:lvl w:ilvl="2">
      <w:start w:val="1"/>
      <w:numFmt w:val="decimal"/>
      <w:lvlText w:val="%1.%2.%3"/>
      <w:lvlJc w:val="left"/>
      <w:pPr>
        <w:ind w:left="275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AC26255"/>
    <w:multiLevelType w:val="multilevel"/>
    <w:tmpl w:val="3F2258EC"/>
    <w:lvl w:ilvl="0">
      <w:start w:val="9"/>
      <w:numFmt w:val="decimal"/>
      <w:lvlText w:val="%1"/>
      <w:lvlJc w:val="left"/>
      <w:pPr>
        <w:ind w:left="360" w:hanging="360"/>
      </w:pPr>
      <w:rPr>
        <w:rFonts w:hint="default"/>
      </w:rPr>
    </w:lvl>
    <w:lvl w:ilvl="1">
      <w:start w:val="2"/>
      <w:numFmt w:val="decimal"/>
      <w:lvlText w:val="%1.%2"/>
      <w:lvlJc w:val="left"/>
      <w:pPr>
        <w:ind w:left="1794" w:hanging="36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022" w:hanging="72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250" w:hanging="108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478" w:hanging="1440"/>
      </w:pPr>
      <w:rPr>
        <w:rFonts w:hint="default"/>
      </w:rPr>
    </w:lvl>
    <w:lvl w:ilvl="8">
      <w:start w:val="1"/>
      <w:numFmt w:val="decimal"/>
      <w:lvlText w:val="%1.%2.%3.%4.%5.%6.%7.%8.%9"/>
      <w:lvlJc w:val="left"/>
      <w:pPr>
        <w:ind w:left="13272" w:hanging="1800"/>
      </w:pPr>
      <w:rPr>
        <w:rFonts w:hint="default"/>
      </w:rPr>
    </w:lvl>
  </w:abstractNum>
  <w:abstractNum w:abstractNumId="25" w15:restartNumberingAfterBreak="0">
    <w:nsid w:val="6DA530FB"/>
    <w:multiLevelType w:val="hybridMultilevel"/>
    <w:tmpl w:val="588AF75C"/>
    <w:lvl w:ilvl="0" w:tplc="E0829C28">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647D2"/>
    <w:multiLevelType w:val="multilevel"/>
    <w:tmpl w:val="74ECF1AE"/>
    <w:lvl w:ilvl="0">
      <w:start w:val="1"/>
      <w:numFmt w:val="decimal"/>
      <w:lvlText w:val="%1."/>
      <w:lvlJc w:val="left"/>
      <w:pPr>
        <w:ind w:left="360" w:hanging="360"/>
      </w:pPr>
      <w:rPr>
        <w:rFonts w:hint="default"/>
        <w:b/>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367783"/>
    <w:multiLevelType w:val="hybridMultilevel"/>
    <w:tmpl w:val="4A0894BA"/>
    <w:lvl w:ilvl="0" w:tplc="C4E2992A">
      <w:start w:val="12"/>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B9280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C52A17"/>
    <w:multiLevelType w:val="hybridMultilevel"/>
    <w:tmpl w:val="3FC00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A8215D"/>
    <w:multiLevelType w:val="hybridMultilevel"/>
    <w:tmpl w:val="BCCC6124"/>
    <w:lvl w:ilvl="0" w:tplc="C47C4544">
      <w:start w:val="12"/>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C342078"/>
    <w:multiLevelType w:val="hybridMultilevel"/>
    <w:tmpl w:val="86E8D4F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15:restartNumberingAfterBreak="0">
    <w:nsid w:val="7D880DA4"/>
    <w:multiLevelType w:val="multilevel"/>
    <w:tmpl w:val="0F987826"/>
    <w:lvl w:ilvl="0">
      <w:start w:val="1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E89329F"/>
    <w:multiLevelType w:val="multilevel"/>
    <w:tmpl w:val="644C5506"/>
    <w:lvl w:ilvl="0">
      <w:start w:val="1"/>
      <w:numFmt w:val="decimal"/>
      <w:lvlText w:val="%1."/>
      <w:lvlJc w:val="left"/>
      <w:pPr>
        <w:ind w:left="360" w:hanging="360"/>
      </w:pPr>
      <w:rPr>
        <w:rFonts w:hint="default"/>
      </w:rPr>
    </w:lvl>
    <w:lvl w:ilvl="1">
      <w:start w:val="1"/>
      <w:numFmt w:val="decimal"/>
      <w:lvlText w:val="%1.%2"/>
      <w:lvlJc w:val="left"/>
      <w:pPr>
        <w:ind w:left="227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29"/>
  </w:num>
  <w:num w:numId="3">
    <w:abstractNumId w:val="0"/>
  </w:num>
  <w:num w:numId="4">
    <w:abstractNumId w:val="23"/>
  </w:num>
  <w:num w:numId="5">
    <w:abstractNumId w:val="31"/>
  </w:num>
  <w:num w:numId="6">
    <w:abstractNumId w:val="14"/>
  </w:num>
  <w:num w:numId="7">
    <w:abstractNumId w:val="7"/>
  </w:num>
  <w:num w:numId="8">
    <w:abstractNumId w:val="19"/>
  </w:num>
  <w:num w:numId="9">
    <w:abstractNumId w:val="33"/>
  </w:num>
  <w:num w:numId="10">
    <w:abstractNumId w:val="3"/>
  </w:num>
  <w:num w:numId="11">
    <w:abstractNumId w:val="24"/>
  </w:num>
  <w:num w:numId="12">
    <w:abstractNumId w:val="4"/>
  </w:num>
  <w:num w:numId="13">
    <w:abstractNumId w:val="13"/>
  </w:num>
  <w:num w:numId="14">
    <w:abstractNumId w:val="21"/>
  </w:num>
  <w:num w:numId="15">
    <w:abstractNumId w:val="9"/>
  </w:num>
  <w:num w:numId="16">
    <w:abstractNumId w:val="5"/>
  </w:num>
  <w:num w:numId="17">
    <w:abstractNumId w:val="6"/>
  </w:num>
  <w:num w:numId="18">
    <w:abstractNumId w:val="26"/>
  </w:num>
  <w:num w:numId="19">
    <w:abstractNumId w:val="20"/>
  </w:num>
  <w:num w:numId="20">
    <w:abstractNumId w:val="16"/>
  </w:num>
  <w:num w:numId="21">
    <w:abstractNumId w:val="8"/>
  </w:num>
  <w:num w:numId="22">
    <w:abstractNumId w:val="1"/>
  </w:num>
  <w:num w:numId="23">
    <w:abstractNumId w:val="22"/>
  </w:num>
  <w:num w:numId="24">
    <w:abstractNumId w:val="17"/>
  </w:num>
  <w:num w:numId="25">
    <w:abstractNumId w:val="32"/>
  </w:num>
  <w:num w:numId="26">
    <w:abstractNumId w:val="15"/>
  </w:num>
  <w:num w:numId="27">
    <w:abstractNumId w:val="25"/>
  </w:num>
  <w:num w:numId="28">
    <w:abstractNumId w:val="27"/>
  </w:num>
  <w:num w:numId="29">
    <w:abstractNumId w:val="2"/>
  </w:num>
  <w:num w:numId="30">
    <w:abstractNumId w:val="12"/>
  </w:num>
  <w:num w:numId="31">
    <w:abstractNumId w:val="18"/>
  </w:num>
  <w:num w:numId="32">
    <w:abstractNumId w:val="11"/>
  </w:num>
  <w:num w:numId="33">
    <w:abstractNumId w:val="3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A9"/>
    <w:rsid w:val="00006F5E"/>
    <w:rsid w:val="00007252"/>
    <w:rsid w:val="00012E31"/>
    <w:rsid w:val="00030AE9"/>
    <w:rsid w:val="00035291"/>
    <w:rsid w:val="00040F5D"/>
    <w:rsid w:val="00043C82"/>
    <w:rsid w:val="000557AB"/>
    <w:rsid w:val="00057EFD"/>
    <w:rsid w:val="00072E35"/>
    <w:rsid w:val="000B6EE6"/>
    <w:rsid w:val="000F1DE9"/>
    <w:rsid w:val="00105A8F"/>
    <w:rsid w:val="001251DD"/>
    <w:rsid w:val="001308D1"/>
    <w:rsid w:val="001526FC"/>
    <w:rsid w:val="00164AC1"/>
    <w:rsid w:val="001658C0"/>
    <w:rsid w:val="0017456D"/>
    <w:rsid w:val="00186349"/>
    <w:rsid w:val="0019284E"/>
    <w:rsid w:val="001B1C28"/>
    <w:rsid w:val="001B5F3A"/>
    <w:rsid w:val="001C2FAE"/>
    <w:rsid w:val="001E14A0"/>
    <w:rsid w:val="001E516F"/>
    <w:rsid w:val="001F1BD4"/>
    <w:rsid w:val="00211465"/>
    <w:rsid w:val="00213BBE"/>
    <w:rsid w:val="00215BB8"/>
    <w:rsid w:val="00217B6A"/>
    <w:rsid w:val="00235587"/>
    <w:rsid w:val="0024239A"/>
    <w:rsid w:val="00244201"/>
    <w:rsid w:val="002701AA"/>
    <w:rsid w:val="0028100E"/>
    <w:rsid w:val="002A2A66"/>
    <w:rsid w:val="002A4694"/>
    <w:rsid w:val="002B1E69"/>
    <w:rsid w:val="002B4B63"/>
    <w:rsid w:val="002B6EFF"/>
    <w:rsid w:val="002B725D"/>
    <w:rsid w:val="002C4121"/>
    <w:rsid w:val="002D6FB9"/>
    <w:rsid w:val="002E1295"/>
    <w:rsid w:val="002F4EF1"/>
    <w:rsid w:val="00301EEB"/>
    <w:rsid w:val="00304A1D"/>
    <w:rsid w:val="0030799E"/>
    <w:rsid w:val="00315351"/>
    <w:rsid w:val="003348A7"/>
    <w:rsid w:val="003440B5"/>
    <w:rsid w:val="00351555"/>
    <w:rsid w:val="0037001D"/>
    <w:rsid w:val="00396330"/>
    <w:rsid w:val="003A2DA4"/>
    <w:rsid w:val="003C058A"/>
    <w:rsid w:val="003D0AFB"/>
    <w:rsid w:val="004223B5"/>
    <w:rsid w:val="0043140E"/>
    <w:rsid w:val="00443A1E"/>
    <w:rsid w:val="00455BEB"/>
    <w:rsid w:val="00465D32"/>
    <w:rsid w:val="004774A7"/>
    <w:rsid w:val="004B3E2C"/>
    <w:rsid w:val="004B5D1F"/>
    <w:rsid w:val="004C1D37"/>
    <w:rsid w:val="004C3136"/>
    <w:rsid w:val="004C34F7"/>
    <w:rsid w:val="004C74D9"/>
    <w:rsid w:val="004D59BF"/>
    <w:rsid w:val="004E0C50"/>
    <w:rsid w:val="004E7E95"/>
    <w:rsid w:val="004F1612"/>
    <w:rsid w:val="004F2543"/>
    <w:rsid w:val="00511D7E"/>
    <w:rsid w:val="005550E1"/>
    <w:rsid w:val="00561CDF"/>
    <w:rsid w:val="00576A85"/>
    <w:rsid w:val="0059568E"/>
    <w:rsid w:val="005A4B4B"/>
    <w:rsid w:val="005C4243"/>
    <w:rsid w:val="005C43EC"/>
    <w:rsid w:val="005D10ED"/>
    <w:rsid w:val="005D6D5F"/>
    <w:rsid w:val="005F5BCE"/>
    <w:rsid w:val="00603CEA"/>
    <w:rsid w:val="0060639F"/>
    <w:rsid w:val="00621BA6"/>
    <w:rsid w:val="00626E01"/>
    <w:rsid w:val="00635B04"/>
    <w:rsid w:val="00674B36"/>
    <w:rsid w:val="0068234F"/>
    <w:rsid w:val="00682828"/>
    <w:rsid w:val="00692700"/>
    <w:rsid w:val="006A5698"/>
    <w:rsid w:val="006C4468"/>
    <w:rsid w:val="006D51E5"/>
    <w:rsid w:val="006E1742"/>
    <w:rsid w:val="006F509B"/>
    <w:rsid w:val="00700A65"/>
    <w:rsid w:val="00702984"/>
    <w:rsid w:val="00786E17"/>
    <w:rsid w:val="007B3D3E"/>
    <w:rsid w:val="007D68B6"/>
    <w:rsid w:val="007F2208"/>
    <w:rsid w:val="007F78BD"/>
    <w:rsid w:val="00805C36"/>
    <w:rsid w:val="00832C4D"/>
    <w:rsid w:val="008363A0"/>
    <w:rsid w:val="00841BCE"/>
    <w:rsid w:val="008758D6"/>
    <w:rsid w:val="00882425"/>
    <w:rsid w:val="008966C6"/>
    <w:rsid w:val="008E0FEC"/>
    <w:rsid w:val="008E143F"/>
    <w:rsid w:val="008E6D0A"/>
    <w:rsid w:val="008F62A9"/>
    <w:rsid w:val="0090248F"/>
    <w:rsid w:val="00910962"/>
    <w:rsid w:val="009145E8"/>
    <w:rsid w:val="009173C9"/>
    <w:rsid w:val="00917508"/>
    <w:rsid w:val="0094071B"/>
    <w:rsid w:val="0094464E"/>
    <w:rsid w:val="009561E8"/>
    <w:rsid w:val="00963862"/>
    <w:rsid w:val="00964149"/>
    <w:rsid w:val="00973320"/>
    <w:rsid w:val="00997335"/>
    <w:rsid w:val="00A03149"/>
    <w:rsid w:val="00A032F7"/>
    <w:rsid w:val="00A03C15"/>
    <w:rsid w:val="00A22197"/>
    <w:rsid w:val="00A43B9E"/>
    <w:rsid w:val="00A56C4D"/>
    <w:rsid w:val="00A56E37"/>
    <w:rsid w:val="00A82009"/>
    <w:rsid w:val="00AC2E4E"/>
    <w:rsid w:val="00AE18F6"/>
    <w:rsid w:val="00AE2582"/>
    <w:rsid w:val="00AE35E6"/>
    <w:rsid w:val="00B036E8"/>
    <w:rsid w:val="00B214A0"/>
    <w:rsid w:val="00B24286"/>
    <w:rsid w:val="00B417C5"/>
    <w:rsid w:val="00B42C29"/>
    <w:rsid w:val="00B42DC7"/>
    <w:rsid w:val="00B7005B"/>
    <w:rsid w:val="00B70A68"/>
    <w:rsid w:val="00B82B32"/>
    <w:rsid w:val="00B87C38"/>
    <w:rsid w:val="00BB2697"/>
    <w:rsid w:val="00BB2927"/>
    <w:rsid w:val="00BB58EF"/>
    <w:rsid w:val="00BD63E3"/>
    <w:rsid w:val="00BF21D6"/>
    <w:rsid w:val="00BF68B6"/>
    <w:rsid w:val="00C05CCD"/>
    <w:rsid w:val="00C22F17"/>
    <w:rsid w:val="00C420F4"/>
    <w:rsid w:val="00C63CBA"/>
    <w:rsid w:val="00C859DB"/>
    <w:rsid w:val="00C950A4"/>
    <w:rsid w:val="00CA3CD0"/>
    <w:rsid w:val="00CA7804"/>
    <w:rsid w:val="00CC17F0"/>
    <w:rsid w:val="00CC2F8A"/>
    <w:rsid w:val="00CD04B5"/>
    <w:rsid w:val="00D128E5"/>
    <w:rsid w:val="00D14889"/>
    <w:rsid w:val="00D16D2F"/>
    <w:rsid w:val="00D244BC"/>
    <w:rsid w:val="00D4357D"/>
    <w:rsid w:val="00D44BD5"/>
    <w:rsid w:val="00D50822"/>
    <w:rsid w:val="00D747FD"/>
    <w:rsid w:val="00DA596D"/>
    <w:rsid w:val="00DB167E"/>
    <w:rsid w:val="00DC412A"/>
    <w:rsid w:val="00DD7089"/>
    <w:rsid w:val="00E100CD"/>
    <w:rsid w:val="00E403B0"/>
    <w:rsid w:val="00E46E01"/>
    <w:rsid w:val="00E5353D"/>
    <w:rsid w:val="00E54534"/>
    <w:rsid w:val="00E5605C"/>
    <w:rsid w:val="00E8145C"/>
    <w:rsid w:val="00E915B6"/>
    <w:rsid w:val="00EC0905"/>
    <w:rsid w:val="00ED477D"/>
    <w:rsid w:val="00EE6266"/>
    <w:rsid w:val="00EE716D"/>
    <w:rsid w:val="00EF1697"/>
    <w:rsid w:val="00EF3299"/>
    <w:rsid w:val="00EF6BBD"/>
    <w:rsid w:val="00F11D6D"/>
    <w:rsid w:val="00F44EE5"/>
    <w:rsid w:val="00F65F0A"/>
    <w:rsid w:val="00F7463E"/>
    <w:rsid w:val="00F74A6C"/>
    <w:rsid w:val="00F86BEE"/>
    <w:rsid w:val="00F903A8"/>
    <w:rsid w:val="00F90EFD"/>
    <w:rsid w:val="00FA0F34"/>
    <w:rsid w:val="00FC2B1F"/>
    <w:rsid w:val="00FD6798"/>
    <w:rsid w:val="00FF2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632F7"/>
  <w15:docId w15:val="{7C4CE1A2-FABD-4E2B-83E7-A07AEF9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A9"/>
    <w:pPr>
      <w:spacing w:after="240" w:line="240" w:lineRule="auto"/>
    </w:pPr>
    <w:rPr>
      <w:rFonts w:ascii="Arial" w:eastAsia="Times New Roman" w:hAnsi="Arial" w:cs="Times New Roman"/>
      <w:szCs w:val="24"/>
    </w:rPr>
  </w:style>
  <w:style w:type="paragraph" w:styleId="Heading1">
    <w:name w:val="heading 1"/>
    <w:aliases w:val="Main,heading 1 (Main),BB,Level 1,title"/>
    <w:basedOn w:val="Normal"/>
    <w:next w:val="Normal"/>
    <w:link w:val="Heading1Char"/>
    <w:qFormat/>
    <w:rsid w:val="008F62A9"/>
    <w:pPr>
      <w:keepNext/>
      <w:tabs>
        <w:tab w:val="left" w:pos="431"/>
      </w:tabs>
      <w:spacing w:after="360"/>
      <w:outlineLvl w:val="0"/>
    </w:pPr>
    <w:rPr>
      <w:b/>
      <w:caps/>
      <w:spacing w:val="20"/>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Char,heading 1 (Main) Char,BB Char,Level 1 Char,title Char"/>
    <w:basedOn w:val="DefaultParagraphFont"/>
    <w:link w:val="Heading1"/>
    <w:rsid w:val="008F62A9"/>
    <w:rPr>
      <w:rFonts w:ascii="Arial" w:eastAsia="Times New Roman" w:hAnsi="Arial" w:cs="Times New Roman"/>
      <w:b/>
      <w:caps/>
      <w:spacing w:val="20"/>
      <w:kern w:val="28"/>
      <w:sz w:val="28"/>
      <w:szCs w:val="20"/>
    </w:rPr>
  </w:style>
  <w:style w:type="paragraph" w:styleId="Footer">
    <w:name w:val="footer"/>
    <w:basedOn w:val="Normal"/>
    <w:link w:val="FooterChar"/>
    <w:uiPriority w:val="99"/>
    <w:rsid w:val="008F62A9"/>
    <w:pPr>
      <w:tabs>
        <w:tab w:val="center" w:pos="4153"/>
        <w:tab w:val="right" w:pos="8306"/>
      </w:tabs>
      <w:spacing w:after="0"/>
    </w:pPr>
    <w:rPr>
      <w:sz w:val="14"/>
    </w:rPr>
  </w:style>
  <w:style w:type="character" w:customStyle="1" w:styleId="FooterChar">
    <w:name w:val="Footer Char"/>
    <w:basedOn w:val="DefaultParagraphFont"/>
    <w:link w:val="Footer"/>
    <w:uiPriority w:val="99"/>
    <w:rsid w:val="008F62A9"/>
    <w:rPr>
      <w:rFonts w:ascii="Arial" w:eastAsia="Times New Roman" w:hAnsi="Arial" w:cs="Times New Roman"/>
      <w:sz w:val="14"/>
      <w:szCs w:val="24"/>
    </w:rPr>
  </w:style>
  <w:style w:type="character" w:styleId="Hyperlink">
    <w:name w:val="Hyperlink"/>
    <w:uiPriority w:val="99"/>
    <w:qFormat/>
    <w:rsid w:val="008F62A9"/>
    <w:rPr>
      <w:color w:val="0000FF"/>
      <w:u w:val="single"/>
    </w:rPr>
  </w:style>
  <w:style w:type="character" w:styleId="PageNumber">
    <w:name w:val="page number"/>
    <w:basedOn w:val="DefaultParagraphFont"/>
    <w:rsid w:val="008F62A9"/>
  </w:style>
  <w:style w:type="table" w:styleId="TableGrid">
    <w:name w:val="Table Grid"/>
    <w:basedOn w:val="TableNormal"/>
    <w:uiPriority w:val="59"/>
    <w:rsid w:val="008F62A9"/>
    <w:pPr>
      <w:spacing w:after="24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2A9"/>
    <w:pPr>
      <w:ind w:left="720"/>
      <w:contextualSpacing/>
    </w:pPr>
  </w:style>
  <w:style w:type="paragraph" w:styleId="Header">
    <w:name w:val="header"/>
    <w:basedOn w:val="Normal"/>
    <w:link w:val="HeaderChar"/>
    <w:uiPriority w:val="99"/>
    <w:unhideWhenUsed/>
    <w:rsid w:val="008F62A9"/>
    <w:pPr>
      <w:tabs>
        <w:tab w:val="center" w:pos="4513"/>
        <w:tab w:val="right" w:pos="9026"/>
      </w:tabs>
      <w:spacing w:after="0"/>
    </w:pPr>
  </w:style>
  <w:style w:type="character" w:customStyle="1" w:styleId="HeaderChar">
    <w:name w:val="Header Char"/>
    <w:basedOn w:val="DefaultParagraphFont"/>
    <w:link w:val="Header"/>
    <w:uiPriority w:val="99"/>
    <w:rsid w:val="008F62A9"/>
    <w:rPr>
      <w:rFonts w:ascii="Arial" w:eastAsia="Times New Roman" w:hAnsi="Arial" w:cs="Times New Roman"/>
      <w:szCs w:val="24"/>
    </w:rPr>
  </w:style>
  <w:style w:type="paragraph" w:customStyle="1" w:styleId="RL">
    <w:name w:val="RL"/>
    <w:basedOn w:val="Normal"/>
    <w:link w:val="RLChar"/>
    <w:rsid w:val="008F62A9"/>
    <w:pPr>
      <w:spacing w:after="0"/>
      <w:jc w:val="both"/>
    </w:pPr>
    <w:rPr>
      <w:rFonts w:ascii="Tahoma" w:hAnsi="Tahoma" w:cs="Tahoma"/>
      <w:b/>
      <w:bCs/>
      <w:color w:val="008000"/>
      <w:sz w:val="28"/>
      <w:szCs w:val="28"/>
    </w:rPr>
  </w:style>
  <w:style w:type="character" w:customStyle="1" w:styleId="RLChar">
    <w:name w:val="RL Char"/>
    <w:basedOn w:val="DefaultParagraphFont"/>
    <w:link w:val="RL"/>
    <w:locked/>
    <w:rsid w:val="008F62A9"/>
    <w:rPr>
      <w:rFonts w:ascii="Tahoma" w:eastAsia="Times New Roman" w:hAnsi="Tahoma" w:cs="Tahoma"/>
      <w:b/>
      <w:bCs/>
      <w:color w:val="008000"/>
      <w:sz w:val="28"/>
      <w:szCs w:val="28"/>
    </w:rPr>
  </w:style>
  <w:style w:type="character" w:styleId="CommentReference">
    <w:name w:val="annotation reference"/>
    <w:basedOn w:val="DefaultParagraphFont"/>
    <w:uiPriority w:val="99"/>
    <w:semiHidden/>
    <w:unhideWhenUsed/>
    <w:rsid w:val="00E5605C"/>
    <w:rPr>
      <w:sz w:val="16"/>
      <w:szCs w:val="16"/>
    </w:rPr>
  </w:style>
  <w:style w:type="paragraph" w:styleId="CommentText">
    <w:name w:val="annotation text"/>
    <w:basedOn w:val="Normal"/>
    <w:link w:val="CommentTextChar"/>
    <w:uiPriority w:val="99"/>
    <w:semiHidden/>
    <w:unhideWhenUsed/>
    <w:rsid w:val="00E5605C"/>
    <w:rPr>
      <w:sz w:val="20"/>
      <w:szCs w:val="20"/>
    </w:rPr>
  </w:style>
  <w:style w:type="character" w:customStyle="1" w:styleId="CommentTextChar">
    <w:name w:val="Comment Text Char"/>
    <w:basedOn w:val="DefaultParagraphFont"/>
    <w:link w:val="CommentText"/>
    <w:uiPriority w:val="99"/>
    <w:semiHidden/>
    <w:rsid w:val="00E5605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05C"/>
    <w:rPr>
      <w:b/>
      <w:bCs/>
    </w:rPr>
  </w:style>
  <w:style w:type="character" w:customStyle="1" w:styleId="CommentSubjectChar">
    <w:name w:val="Comment Subject Char"/>
    <w:basedOn w:val="CommentTextChar"/>
    <w:link w:val="CommentSubject"/>
    <w:uiPriority w:val="99"/>
    <w:semiHidden/>
    <w:rsid w:val="00E5605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560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5C"/>
    <w:rPr>
      <w:rFonts w:ascii="Tahoma" w:eastAsia="Times New Roman" w:hAnsi="Tahoma" w:cs="Tahoma"/>
      <w:sz w:val="16"/>
      <w:szCs w:val="16"/>
    </w:rPr>
  </w:style>
  <w:style w:type="paragraph" w:customStyle="1" w:styleId="Default">
    <w:name w:val="Default"/>
    <w:link w:val="DefaultChar"/>
    <w:rsid w:val="00C22F17"/>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DefaultChar">
    <w:name w:val="Default Char"/>
    <w:basedOn w:val="DefaultParagraphFont"/>
    <w:link w:val="Default"/>
    <w:rsid w:val="00C22F17"/>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C22F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700570">
      <w:bodyDiv w:val="1"/>
      <w:marLeft w:val="0"/>
      <w:marRight w:val="0"/>
      <w:marTop w:val="0"/>
      <w:marBottom w:val="0"/>
      <w:divBdr>
        <w:top w:val="none" w:sz="0" w:space="0" w:color="auto"/>
        <w:left w:val="none" w:sz="0" w:space="0" w:color="auto"/>
        <w:bottom w:val="none" w:sz="0" w:space="0" w:color="auto"/>
        <w:right w:val="none" w:sz="0" w:space="0" w:color="auto"/>
      </w:divBdr>
    </w:div>
    <w:div w:id="1334382539">
      <w:bodyDiv w:val="1"/>
      <w:marLeft w:val="0"/>
      <w:marRight w:val="0"/>
      <w:marTop w:val="0"/>
      <w:marBottom w:val="0"/>
      <w:divBdr>
        <w:top w:val="none" w:sz="0" w:space="0" w:color="auto"/>
        <w:left w:val="none" w:sz="0" w:space="0" w:color="auto"/>
        <w:bottom w:val="none" w:sz="0" w:space="0" w:color="auto"/>
        <w:right w:val="none" w:sz="0" w:space="0" w:color="auto"/>
      </w:divBdr>
    </w:div>
    <w:div w:id="17175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di.sa.edu.au/library/document-library/miscellaneous/roa/schoolfacilities_rates.pdf"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s://myintranet.learnlink.sa.edu.au/library/document-library/fact-sheets/roa/site-administration/Community-use-of-school-facilities-instructions-and-templates.pdf" TargetMode="External" Id="rId12" /><Relationship Type="http://schemas.openxmlformats.org/officeDocument/2006/relationships/hyperlink" Target="https://www.education.sa.gov.au/teaching/projects-and-programs/eat-well-sa/developing-healthy-food-policies-schools-and-preschools" TargetMode="External" Id="rId17" /><Relationship Type="http://schemas.openxmlformats.org/officeDocument/2006/relationships/customXml" Target="../customXml/item2.xml" Id="rId2" /><Relationship Type="http://schemas.openxmlformats.org/officeDocument/2006/relationships/hyperlink" Target="https://www.education.sa.gov.au/working-us/responding-abuse-and-neglect-training/ran-ec-child-protection-training" TargetMode="External" Id="rId16" /><Relationship Type="http://schemas.openxmlformats.org/officeDocument/2006/relationships/header" Target="header2.xml" Id="rId20" /><Relationship Type="http://schemas.openxmlformats.org/officeDocument/2006/relationships/webSettings" Target="webSettings.xml" Id="rId6" /><Relationship Type="http://schemas.openxmlformats.org/officeDocument/2006/relationships/hyperlink" Target="https://edi.sa.edu.au/library/document-library/miscellaneous/roa/schoolfacilities_rates.pdf" TargetMode="External" Id="rId11" /><Relationship Type="http://schemas.openxmlformats.org/officeDocument/2006/relationships/settings" Target="settings.xml" Id="rId5" /><Relationship Type="http://schemas.openxmlformats.org/officeDocument/2006/relationships/hyperlink" Target="mailto:EDUCATION.HRConfidential@sa.gov.au" TargetMode="External" Id="rId15" /><Relationship Type="http://schemas.openxmlformats.org/officeDocument/2006/relationships/theme" Target="theme/theme1.xml" Id="rId23" /><Relationship Type="http://schemas.openxmlformats.org/officeDocument/2006/relationships/hyperlink" Target="https://myintranet.learnlink.sa.edu.au/library/document-library/fact-sheets/roa/site-administration/Community-use-of-school-facilities-instructions-and-templates.pdf" TargetMode="External"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hyperlink" Target="https://www.education.sa.gov.au/parenting-and-child-care/child-care/services-and-programs/out-school-hours-care-oshc/setting-or-closing-service/establishing-oshc-service" TargetMode="External" Id="rId9" /><Relationship Type="http://schemas.openxmlformats.org/officeDocument/2006/relationships/hyperlink" Target="https://www.education.sa.gov.au/working-us/relevant-history-screening/about-relevant-history-screening" TargetMode="External" Id="rId14" /><Relationship Type="http://schemas.openxmlformats.org/officeDocument/2006/relationships/fontTable" Target="fontTable.xml" Id="rId22" /><Relationship Type="http://schemas.openxmlformats.org/officeDocument/2006/relationships/customXml" Target="/customXML/item3.xml" Id="R0691d80de19845f0" /></Relationships>
</file>

<file path=word/_rels/footer2.xml.rels><?xml version="1.0" encoding="UTF-8" standalone="yes"?>
<Relationships xmlns="http://schemas.openxmlformats.org/package/2006/relationships"><Relationship Id="rId2" Type="http://schemas.openxmlformats.org/officeDocument/2006/relationships/image" Target="cid:image001.jpg@01D40A3B.B9C54B1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2.jpg@01D40A3B.B9C54B1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2.jpg@01D40A3B.B9C54B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D257099907BF4AFDAA2E1AD3064833F5" version="1.0.0">
  <systemFields>
    <field name="Objective-Id">
      <value order="0">A8378261</value>
    </field>
    <field name="Objective-Title">
      <value order="0">Out of School Hours Care Service Specifications template (OSHC)</value>
    </field>
    <field name="Objective-Description">
      <value order="0"/>
    </field>
    <field name="Objective-CreationStamp">
      <value order="0">2022-05-09T23:38:00Z</value>
    </field>
    <field name="Objective-IsApproved">
      <value order="0">false</value>
    </field>
    <field name="Objective-IsPublished">
      <value order="0">false</value>
    </field>
    <field name="Objective-DatePublished">
      <value order="0"/>
    </field>
    <field name="Objective-ModificationStamp">
      <value order="0">2022-05-22T23:37:28Z</value>
    </field>
    <field name="Objective-Owner">
      <value order="0">Lynne Wilson</value>
    </field>
    <field name="Objective-Path">
      <value order="0">Objective Global Folder:Department for Education:FINANCIAL MANAGEMENT:Procurement (Goods and Services):Support and Inclusion Division Procurement (Goods and Services):Out of School Hours Care (OSHC) Third Party Providers - Panel of Approved Providers:Out of School Hours Care (OSHC) Third Party Providers - Review of Procurement Process and Documents - 2022:OSCH Third Party Provider System Review 2022</value>
    </field>
    <field name="Objective-Parent">
      <value order="0">OSCH Third Party Provider System Review 2022</value>
    </field>
    <field name="Objective-State">
      <value order="0">Being Drafted</value>
    </field>
    <field name="Objective-VersionId">
      <value order="0">vA10357242</value>
    </field>
    <field name="Objective-Version">
      <value order="0">0.1</value>
    </field>
    <field name="Objective-VersionNumber">
      <value order="0">1</value>
    </field>
    <field name="Objective-VersionComment">
      <value order="0">First version</value>
    </field>
    <field name="Objective-FileNumber">
      <value order="0">DE20/15698</value>
    </field>
    <field name="Objective-Classification">
      <value order="0"/>
    </field>
    <field name="Objective-Caveats">
      <value order="0"/>
    </field>
  </systemFields>
  <catalogues>
    <catalogue name="Standard Electronic Document Type Catalogue" type="type" ori="id:cA8">
      <field name="Objective-Business Unit">
        <value order="0">OFFICE FOR THE EARLY YEARS</value>
      </field>
      <field name="Objective-Education Sites and Services">
        <value order="0"/>
      </field>
      <field name="Objective-Document Type">
        <value order="0">Report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80D69B31-2084-4000-B05A-95009C63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3025</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DECS</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DECD</dc:creator>
  <cp:lastModifiedBy>Winton, Dianne (Education)</cp:lastModifiedBy>
  <cp:revision>2</cp:revision>
  <cp:lastPrinted>2019-01-17T05:37:00Z</cp:lastPrinted>
  <dcterms:created xsi:type="dcterms:W3CDTF">2021-05-20T05:18:00Z</dcterms:created>
  <dcterms:modified xsi:type="dcterms:W3CDTF">2021-05-20T05:18:00Z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A8378261</vt:lpwstr>
  </property>
  <property fmtid="{D5CDD505-2E9C-101B-9397-08002B2CF9AE}" pid="4" name="Objective-Title">
    <vt:lpwstr>Out of School Hours Care Service Specifications template (OSHC)</vt:lpwstr>
  </property>
  <property fmtid="{D5CDD505-2E9C-101B-9397-08002B2CF9AE}" pid="5" name="Objective-Description">
    <vt:lpwstr/>
  </property>
  <property fmtid="{D5CDD505-2E9C-101B-9397-08002B2CF9AE}" pid="6" name="Objective-CreationStamp">
    <vt:filetime>2022-05-22T23:36:08Z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2022-05-22T23:37:28Z</vt:filetime>
  </property>
  <property fmtid="{D5CDD505-2E9C-101B-9397-08002B2CF9AE}" pid="11" name="Objective-Owner">
    <vt:lpwstr>Lynne Wilson</vt:lpwstr>
  </property>
  <property fmtid="{D5CDD505-2E9C-101B-9397-08002B2CF9AE}" pid="12" name="Objective-Path">
    <vt:lpwstr>Objective Global Folder:Department for Education:FINANCIAL MANAGEMENT:Procurement (Goods and Services):Support and Inclusion Division Procurement (Goods and Services):Out of School Hours Care (OSHC) Third Party Providers - Panel of Approved Providers:Out of School Hours Care (OSHC) Third Party Providers - Review of Procurement Process and Documents - 2022:OSCH Third Party Provider System Review 2022:</vt:lpwstr>
  </property>
  <property fmtid="{D5CDD505-2E9C-101B-9397-08002B2CF9AE}" pid="13" name="Objective-Parent">
    <vt:lpwstr>OSCH Third Party Provider System Review 2022</vt:lpwstr>
  </property>
  <property fmtid="{D5CDD505-2E9C-101B-9397-08002B2CF9AE}" pid="14" name="Objective-State">
    <vt:lpwstr>Being Drafted</vt:lpwstr>
  </property>
  <property fmtid="{D5CDD505-2E9C-101B-9397-08002B2CF9AE}" pid="15" name="Objective-VersionId">
    <vt:lpwstr>vA10357242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DE20/15698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OFFICE FOR THE EARLY YEARS</vt:lpwstr>
  </property>
  <property fmtid="{D5CDD505-2E9C-101B-9397-08002B2CF9AE}" pid="23" name="Objective-Document Type">
    <vt:lpwstr>Report</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EARLY YEARS AND CHILD DEVELOPMENT DIVISION:EARLY CHILDHOOD SERVICES</vt:lpwstr>
  </property>
  <property fmtid="{D5CDD505-2E9C-101B-9397-08002B2CF9AE}" pid="31" name="Objective-Education Sites and Services [system]">
    <vt:lpwstr/>
  </property>
  <property fmtid="{D5CDD505-2E9C-101B-9397-08002B2CF9AE}" pid="32" name="Objective-Document Type [system]">
    <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Action Officer">
    <vt:lpwstr/>
  </property>
  <property fmtid="{D5CDD505-2E9C-101B-9397-08002B2CF9AE}" pid="38" name="Objective-Completed Date">
    <vt:lpwstr/>
  </property>
  <property fmtid="{D5CDD505-2E9C-101B-9397-08002B2CF9AE}" pid="39" name="Objective-Date Received">
    <vt:lpwstr/>
  </property>
  <property fmtid="{D5CDD505-2E9C-101B-9397-08002B2CF9AE}" pid="40" name="Objective-Due Date">
    <vt:lpwstr/>
  </property>
  <property fmtid="{D5CDD505-2E9C-101B-9397-08002B2CF9AE}" pid="41" name="Objective-Notes of Action">
    <vt:lpwstr/>
  </property>
  <property fmtid="{D5CDD505-2E9C-101B-9397-08002B2CF9AE}" pid="42" name="Objective-Ext Ref">
    <vt:lpwstr/>
  </property>
  <property fmtid="{D5CDD505-2E9C-101B-9397-08002B2CF9AE}" pid="43" name="Objective-Originator">
    <vt:lpwstr/>
  </property>
  <property fmtid="{D5CDD505-2E9C-101B-9397-08002B2CF9AE}" pid="44" name="Objective-Addressee">
    <vt:lpwstr/>
  </property>
  <property fmtid="{D5CDD505-2E9C-101B-9397-08002B2CF9AE}" pid="45" name="Objective-Ext Ref [system]">
    <vt:lpwstr/>
  </property>
  <property fmtid="{D5CDD505-2E9C-101B-9397-08002B2CF9AE}" pid="46" name="Objective-Action Officer [system]">
    <vt:lpwstr/>
  </property>
  <property fmtid="{D5CDD505-2E9C-101B-9397-08002B2CF9AE}" pid="47" name="Objective-Addressee [system]">
    <vt:lpwstr/>
  </property>
  <property fmtid="{D5CDD505-2E9C-101B-9397-08002B2CF9AE}" pid="48" name="Objective-Originator [system]">
    <vt:lpwstr/>
  </property>
  <property fmtid="{D5CDD505-2E9C-101B-9397-08002B2CF9AE}" pid="49" name="Objective-Date Received [system]">
    <vt:lpwstr/>
  </property>
  <property fmtid="{D5CDD505-2E9C-101B-9397-08002B2CF9AE}" pid="50" name="Objective-Due Date [system]">
    <vt:lpwstr/>
  </property>
  <property fmtid="{D5CDD505-2E9C-101B-9397-08002B2CF9AE}" pid="51" name="Objective-Completed Date [system]">
    <vt:lpwstr/>
  </property>
  <property fmtid="{D5CDD505-2E9C-101B-9397-08002B2CF9AE}" pid="52" name="Objective-Notes of Action [system]">
    <vt:lpwstr/>
  </property>
  <property fmtid="{D5CDD505-2E9C-101B-9397-08002B2CF9AE}" pid="53" name="Objective-Security Classification">
    <vt:lpwstr>OFFICIAL</vt:lpwstr>
  </property>
  <property fmtid="{D5CDD505-2E9C-101B-9397-08002B2CF9AE}" pid="54" name="Objective-Security Classification [system]">
    <vt:lpwstr>OFFICIAL</vt:lpwstr>
  </property>
</Properties>
</file>