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4AA4" w14:textId="77777777" w:rsidR="00277FD0" w:rsidRDefault="00277FD0"/>
    <w:p w14:paraId="59AA332B" w14:textId="2740E778" w:rsidR="00BF4797" w:rsidRPr="000A479E" w:rsidRDefault="00BF4797" w:rsidP="00BF4797">
      <w:pPr>
        <w:jc w:val="center"/>
        <w:rPr>
          <w:rFonts w:ascii="Century Gothic" w:hAnsi="Century Gothic"/>
          <w:b/>
          <w:color w:val="70AD47" w:themeColor="accent6"/>
          <w:sz w:val="40"/>
          <w:szCs w:val="40"/>
        </w:rPr>
      </w:pPr>
      <w:r w:rsidRPr="000A479E">
        <w:rPr>
          <w:rFonts w:ascii="Century Gothic" w:hAnsi="Century Gothic"/>
          <w:b/>
          <w:color w:val="70AD47" w:themeColor="accent6"/>
          <w:sz w:val="40"/>
          <w:szCs w:val="40"/>
        </w:rPr>
        <w:t xml:space="preserve">Exploring the SA Wellbeing and Engagement Data with Students: </w:t>
      </w:r>
      <w:r w:rsidR="00B03847">
        <w:rPr>
          <w:rFonts w:ascii="Century Gothic" w:hAnsi="Century Gothic"/>
          <w:b/>
          <w:color w:val="70AD47" w:themeColor="accent6"/>
          <w:sz w:val="40"/>
          <w:szCs w:val="40"/>
        </w:rPr>
        <w:t>Session</w:t>
      </w:r>
      <w:r w:rsidRPr="000A479E">
        <w:rPr>
          <w:rFonts w:ascii="Century Gothic" w:hAnsi="Century Gothic"/>
          <w:b/>
          <w:color w:val="70AD47" w:themeColor="accent6"/>
          <w:sz w:val="40"/>
          <w:szCs w:val="40"/>
        </w:rPr>
        <w:t xml:space="preserve"> 2</w:t>
      </w:r>
    </w:p>
    <w:p w14:paraId="7179DE4C" w14:textId="2A7B0531" w:rsidR="00BF4797" w:rsidRDefault="00BF4797" w:rsidP="00BD71E5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color w:val="000000" w:themeColor="text1"/>
          <w:sz w:val="28"/>
          <w:szCs w:val="28"/>
        </w:rPr>
        <w:t>Handout</w:t>
      </w:r>
      <w:r w:rsidRPr="00F25501"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3: </w:t>
      </w:r>
      <w:r>
        <w:rPr>
          <w:rFonts w:ascii="Century Gothic" w:hAnsi="Century Gothic"/>
          <w:b/>
          <w:sz w:val="28"/>
          <w:szCs w:val="28"/>
        </w:rPr>
        <w:t>Focus recording sheet</w:t>
      </w:r>
    </w:p>
    <w:p w14:paraId="6B51F61A" w14:textId="77777777" w:rsidR="007920DF" w:rsidRDefault="00B02428" w:rsidP="00B02428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Group members: </w:t>
      </w:r>
    </w:p>
    <w:p w14:paraId="425B443F" w14:textId="77777777" w:rsidR="007920DF" w:rsidRPr="007920DF" w:rsidRDefault="007920DF" w:rsidP="007920D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 w:rsidRPr="007920DF">
        <w:rPr>
          <w:rFonts w:ascii="Century Gothic" w:hAnsi="Century Gothic"/>
          <w:b/>
          <w:sz w:val="28"/>
          <w:szCs w:val="28"/>
        </w:rPr>
        <w:t>…………………………………</w:t>
      </w:r>
    </w:p>
    <w:p w14:paraId="42560804" w14:textId="77777777" w:rsidR="007920DF" w:rsidRDefault="007920DF" w:rsidP="007920D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…………………………………</w:t>
      </w:r>
    </w:p>
    <w:p w14:paraId="797E6734" w14:textId="77777777" w:rsidR="007920DF" w:rsidRPr="007920DF" w:rsidRDefault="007920DF" w:rsidP="007920DF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…………………………………</w:t>
      </w:r>
      <w:r w:rsidR="00B02428" w:rsidRPr="007920DF">
        <w:rPr>
          <w:rFonts w:ascii="Century Gothic" w:hAnsi="Century Gothic"/>
          <w:b/>
          <w:sz w:val="28"/>
          <w:szCs w:val="28"/>
        </w:rPr>
        <w:t xml:space="preserve">                                              </w:t>
      </w:r>
    </w:p>
    <w:p w14:paraId="014A295C" w14:textId="77777777" w:rsidR="00BF4797" w:rsidRDefault="00BF4797" w:rsidP="00BF4797"/>
    <w:tbl>
      <w:tblPr>
        <w:tblStyle w:val="TableGrid"/>
        <w:tblW w:w="22530" w:type="dxa"/>
        <w:tblLook w:val="04A0" w:firstRow="1" w:lastRow="0" w:firstColumn="1" w:lastColumn="0" w:noHBand="0" w:noVBand="1"/>
      </w:tblPr>
      <w:tblGrid>
        <w:gridCol w:w="11265"/>
        <w:gridCol w:w="11265"/>
      </w:tblGrid>
      <w:tr w:rsidR="00BF4797" w14:paraId="1C97A5BD" w14:textId="77777777" w:rsidTr="007920DF">
        <w:trPr>
          <w:trHeight w:val="4304"/>
        </w:trPr>
        <w:tc>
          <w:tcPr>
            <w:tcW w:w="11265" w:type="dxa"/>
          </w:tcPr>
          <w:p w14:paraId="15215E74" w14:textId="77777777" w:rsidR="00BF4797" w:rsidRDefault="00BF4797" w:rsidP="00BF4797"/>
          <w:p w14:paraId="3C314C2D" w14:textId="0371152E" w:rsidR="00BF4797" w:rsidRPr="00B02428" w:rsidRDefault="00B02428" w:rsidP="00B02428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What </w:t>
            </w:r>
            <w:r w:rsidR="000A479E">
              <w:rPr>
                <w:rFonts w:ascii="Century Gothic" w:hAnsi="Century Gothic"/>
                <w:b/>
                <w:sz w:val="28"/>
                <w:szCs w:val="28"/>
              </w:rPr>
              <w:t>we noticed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in the data? </w:t>
            </w:r>
          </w:p>
          <w:p w14:paraId="4A443CFE" w14:textId="77777777" w:rsidR="00BF4797" w:rsidRDefault="00BF4797" w:rsidP="00BF4797"/>
          <w:p w14:paraId="36E4A7F4" w14:textId="77777777" w:rsidR="00BF4797" w:rsidRDefault="00BF4797" w:rsidP="00BF4797"/>
          <w:p w14:paraId="7D0C00A5" w14:textId="77777777" w:rsidR="00BF4797" w:rsidRDefault="00BF4797" w:rsidP="00BF4797"/>
          <w:p w14:paraId="5081C54F" w14:textId="77777777" w:rsidR="00BF4797" w:rsidRDefault="00BF4797" w:rsidP="00BF4797"/>
          <w:p w14:paraId="1D7B3BD9" w14:textId="77777777" w:rsidR="00BF4797" w:rsidRDefault="00BF4797" w:rsidP="00BF4797"/>
          <w:p w14:paraId="1BB3A6A3" w14:textId="77777777" w:rsidR="00BF4797" w:rsidRDefault="00BF4797" w:rsidP="00BF4797"/>
          <w:p w14:paraId="560C7489" w14:textId="77777777" w:rsidR="00BF4797" w:rsidRDefault="00BF4797" w:rsidP="00BF4797"/>
          <w:p w14:paraId="36DF83E3" w14:textId="77777777" w:rsidR="00BF4797" w:rsidRDefault="00BF4797" w:rsidP="00BF4797"/>
          <w:p w14:paraId="37D36652" w14:textId="77777777" w:rsidR="00BF4797" w:rsidRDefault="00BF4797" w:rsidP="00BF4797"/>
          <w:p w14:paraId="44091CDF" w14:textId="77777777" w:rsidR="00BF4797" w:rsidRDefault="00BF4797" w:rsidP="00BF4797"/>
          <w:p w14:paraId="2CA582FC" w14:textId="77777777" w:rsidR="00BF4797" w:rsidRDefault="00BF4797" w:rsidP="00BF4797"/>
          <w:p w14:paraId="649ECD92" w14:textId="77777777" w:rsidR="007920DF" w:rsidRDefault="007920DF" w:rsidP="00BF4797"/>
          <w:p w14:paraId="3B413394" w14:textId="77777777" w:rsidR="007920DF" w:rsidRDefault="007920DF" w:rsidP="00BF4797"/>
          <w:p w14:paraId="4F6490ED" w14:textId="77777777" w:rsidR="007920DF" w:rsidRDefault="007920DF" w:rsidP="00BF47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573B1" wp14:editId="439445C9">
                      <wp:simplePos x="0" y="0"/>
                      <wp:positionH relativeFrom="column">
                        <wp:posOffset>5792470</wp:posOffset>
                      </wp:positionH>
                      <wp:positionV relativeFrom="paragraph">
                        <wp:posOffset>145415</wp:posOffset>
                      </wp:positionV>
                      <wp:extent cx="2897944" cy="1266092"/>
                      <wp:effectExtent l="0" t="0" r="10795" b="1714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7944" cy="12660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460CDB" w14:textId="29316B30" w:rsidR="00B02428" w:rsidRDefault="007920DF" w:rsidP="007920D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FOCUS</w:t>
                                  </w:r>
                                </w:p>
                                <w:p w14:paraId="5C68096B" w14:textId="77777777" w:rsidR="007920DF" w:rsidRPr="007920DF" w:rsidRDefault="007920DF" w:rsidP="007920DF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E57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6.1pt;margin-top:11.45pt;width:228.2pt;height:9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VeOAIAAH0EAAAOAAAAZHJzL2Uyb0RvYy54bWysVE1v2zAMvQ/YfxB0X+x4ado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" fillcolor="#e7e6e6 [3214]" strokeweight=".5pt">
                      <v:textbox>
                        <w:txbxContent>
                          <w:p w14:paraId="2A460CDB" w14:textId="29316B30" w:rsidR="00B02428" w:rsidRDefault="007920DF" w:rsidP="007920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FOCUS</w:t>
                            </w:r>
                          </w:p>
                          <w:p w14:paraId="5C68096B" w14:textId="77777777" w:rsidR="007920DF" w:rsidRPr="007920DF" w:rsidRDefault="007920DF" w:rsidP="007920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18BDF8" w14:textId="77777777" w:rsidR="007920DF" w:rsidRDefault="007920DF" w:rsidP="00BF4797"/>
          <w:p w14:paraId="303CC62F" w14:textId="77777777" w:rsidR="007920DF" w:rsidRDefault="007920DF" w:rsidP="00BF4797"/>
          <w:p w14:paraId="268BD2EA" w14:textId="77777777" w:rsidR="007920DF" w:rsidRDefault="007920DF" w:rsidP="00BF4797"/>
        </w:tc>
        <w:tc>
          <w:tcPr>
            <w:tcW w:w="11265" w:type="dxa"/>
          </w:tcPr>
          <w:p w14:paraId="5D272CAE" w14:textId="77777777" w:rsidR="00BF4797" w:rsidRDefault="00BF4797" w:rsidP="00BF4797"/>
          <w:p w14:paraId="42E9E89A" w14:textId="6B7957FD" w:rsidR="00B02428" w:rsidRPr="00B02428" w:rsidRDefault="000A479E" w:rsidP="000A479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 think the data is like this because................................................................</w:t>
            </w:r>
            <w:r w:rsidR="00B02428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228D2A2C" w14:textId="77777777" w:rsidR="00B02428" w:rsidRDefault="00B02428" w:rsidP="00B02428"/>
        </w:tc>
      </w:tr>
      <w:tr w:rsidR="00BF4797" w14:paraId="7E297C56" w14:textId="77777777" w:rsidTr="007920DF">
        <w:trPr>
          <w:trHeight w:val="4724"/>
        </w:trPr>
        <w:tc>
          <w:tcPr>
            <w:tcW w:w="11265" w:type="dxa"/>
          </w:tcPr>
          <w:p w14:paraId="00BE0FA4" w14:textId="77777777" w:rsidR="00BF4797" w:rsidRPr="000A479E" w:rsidRDefault="00BF4797" w:rsidP="00BF4797">
            <w:pPr>
              <w:rPr>
                <w:sz w:val="40"/>
                <w:szCs w:val="40"/>
              </w:rPr>
            </w:pPr>
          </w:p>
          <w:p w14:paraId="0AFF0101" w14:textId="77777777" w:rsidR="000A479E" w:rsidRPr="000A479E" w:rsidRDefault="000A479E" w:rsidP="000A479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0A479E">
              <w:rPr>
                <w:rFonts w:ascii="Century Gothic" w:hAnsi="Century Gothic"/>
                <w:b/>
                <w:sz w:val="28"/>
                <w:szCs w:val="28"/>
              </w:rPr>
              <w:t xml:space="preserve">We think that if schools stopped doing the following </w:t>
            </w:r>
          </w:p>
          <w:p w14:paraId="60E67D15" w14:textId="2CD1867D" w:rsidR="00BF4797" w:rsidRDefault="000A479E" w:rsidP="000A479E">
            <w:pPr>
              <w:pStyle w:val="ListParagraph"/>
              <w:rPr>
                <w:rFonts w:ascii="Century Gothic" w:hAnsi="Century Gothic"/>
                <w:b/>
                <w:sz w:val="28"/>
                <w:szCs w:val="28"/>
              </w:rPr>
            </w:pPr>
            <w:r w:rsidRPr="000A479E">
              <w:rPr>
                <w:rFonts w:ascii="Century Gothic" w:hAnsi="Century Gothic"/>
                <w:b/>
                <w:sz w:val="28"/>
                <w:szCs w:val="28"/>
              </w:rPr>
              <w:t xml:space="preserve">things, then wellbeing and engagement would improve. </w:t>
            </w:r>
          </w:p>
          <w:p w14:paraId="7D2131B6" w14:textId="2DD131E7" w:rsidR="000A479E" w:rsidRPr="000A479E" w:rsidRDefault="000A479E" w:rsidP="000A479E">
            <w:pPr>
              <w:pStyle w:val="List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[list those things we could stop doing]</w:t>
            </w:r>
          </w:p>
          <w:p w14:paraId="055968FF" w14:textId="77777777" w:rsidR="00BF4797" w:rsidRPr="000A479E" w:rsidRDefault="00BF4797" w:rsidP="00BF4797">
            <w:pPr>
              <w:rPr>
                <w:sz w:val="40"/>
                <w:szCs w:val="40"/>
              </w:rPr>
            </w:pPr>
          </w:p>
          <w:p w14:paraId="521DB45C" w14:textId="77777777" w:rsidR="00BF4797" w:rsidRDefault="00BF4797" w:rsidP="00BF4797"/>
          <w:p w14:paraId="589D1053" w14:textId="77777777" w:rsidR="00BF4797" w:rsidRDefault="00BF4797" w:rsidP="00BF4797"/>
          <w:p w14:paraId="1C88375E" w14:textId="77777777" w:rsidR="00BF4797" w:rsidRDefault="00BF4797" w:rsidP="00BF4797"/>
          <w:p w14:paraId="30C0C440" w14:textId="77777777" w:rsidR="00BF4797" w:rsidRDefault="00BF4797" w:rsidP="00BF4797"/>
          <w:p w14:paraId="6E35A071" w14:textId="77777777" w:rsidR="00BF4797" w:rsidRDefault="00BF4797" w:rsidP="00BF4797"/>
          <w:p w14:paraId="1A58FD0C" w14:textId="77777777" w:rsidR="00BF4797" w:rsidRDefault="00BF4797" w:rsidP="00BF4797"/>
          <w:p w14:paraId="62F081B6" w14:textId="77777777" w:rsidR="00BF4797" w:rsidRDefault="00BF4797" w:rsidP="00BF4797"/>
          <w:p w14:paraId="3FAD007A" w14:textId="77777777" w:rsidR="00BF4797" w:rsidRDefault="00BF4797" w:rsidP="00BF4797"/>
          <w:p w14:paraId="6AF82E98" w14:textId="77777777" w:rsidR="00BF4797" w:rsidRDefault="00BF4797" w:rsidP="00BF4797"/>
          <w:p w14:paraId="4E207B19" w14:textId="77777777" w:rsidR="007920DF" w:rsidRDefault="007920DF" w:rsidP="00BF4797"/>
          <w:p w14:paraId="4F1F4DEA" w14:textId="77777777" w:rsidR="007920DF" w:rsidRDefault="007920DF" w:rsidP="00BF4797"/>
          <w:p w14:paraId="7EFCF00E" w14:textId="77777777" w:rsidR="007920DF" w:rsidRDefault="007920DF" w:rsidP="00BF4797"/>
          <w:p w14:paraId="4892586C" w14:textId="77777777" w:rsidR="007920DF" w:rsidRDefault="007920DF" w:rsidP="00BF4797"/>
          <w:p w14:paraId="31571382" w14:textId="77777777" w:rsidR="007920DF" w:rsidRDefault="007920DF" w:rsidP="00BF4797"/>
        </w:tc>
        <w:tc>
          <w:tcPr>
            <w:tcW w:w="11265" w:type="dxa"/>
          </w:tcPr>
          <w:p w14:paraId="749427C2" w14:textId="77777777" w:rsidR="00BF4797" w:rsidRDefault="00B02428" w:rsidP="00BF4797">
            <w:r>
              <w:t xml:space="preserve">                                             </w:t>
            </w:r>
          </w:p>
          <w:p w14:paraId="2DEE5B1D" w14:textId="3067697F" w:rsidR="000A479E" w:rsidRPr="000A479E" w:rsidRDefault="00B02428" w:rsidP="000A479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t xml:space="preserve">                              </w:t>
            </w:r>
            <w:r w:rsidR="007920DF">
              <w:t xml:space="preserve">                  </w:t>
            </w:r>
            <w:r>
              <w:t xml:space="preserve"> </w:t>
            </w:r>
            <w:r w:rsidRPr="007920DF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  <w:r w:rsidR="0000450F" w:rsidRPr="007920DF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4</w:t>
            </w:r>
            <w:r w:rsidR="000A479E">
              <w:rPr>
                <w:rFonts w:ascii="Century Gothic" w:hAnsi="Century Gothic"/>
                <w:b/>
                <w:color w:val="000000" w:themeColor="text1"/>
                <w:sz w:val="28"/>
                <w:szCs w:val="28"/>
              </w:rPr>
              <w:t>.</w:t>
            </w:r>
            <w:r w:rsidR="000A479E" w:rsidRPr="000A479E">
              <w:rPr>
                <w:rFonts w:ascii="Century Gothic" w:hAnsi="Century Gothic"/>
                <w:b/>
                <w:sz w:val="28"/>
                <w:szCs w:val="28"/>
              </w:rPr>
              <w:t xml:space="preserve"> We think that if schools st</w:t>
            </w:r>
            <w:r w:rsidR="000A479E">
              <w:rPr>
                <w:rFonts w:ascii="Century Gothic" w:hAnsi="Century Gothic"/>
                <w:b/>
                <w:sz w:val="28"/>
                <w:szCs w:val="28"/>
              </w:rPr>
              <w:t>arted</w:t>
            </w:r>
            <w:r w:rsidR="000A479E" w:rsidRPr="000A479E">
              <w:rPr>
                <w:rFonts w:ascii="Century Gothic" w:hAnsi="Century Gothic"/>
                <w:b/>
                <w:sz w:val="28"/>
                <w:szCs w:val="28"/>
              </w:rPr>
              <w:t xml:space="preserve"> doing the following </w:t>
            </w:r>
          </w:p>
          <w:p w14:paraId="15C0FDAD" w14:textId="43946393" w:rsidR="000A479E" w:rsidRPr="000A479E" w:rsidRDefault="000A479E" w:rsidP="000A479E">
            <w:pPr>
              <w:pStyle w:val="ListParagraph"/>
              <w:rPr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                            </w:t>
            </w:r>
            <w:r w:rsidRPr="000A479E">
              <w:rPr>
                <w:rFonts w:ascii="Century Gothic" w:hAnsi="Century Gothic"/>
                <w:b/>
                <w:sz w:val="28"/>
                <w:szCs w:val="28"/>
              </w:rPr>
              <w:t xml:space="preserve">things, then wellbeing and engagement would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br/>
              <w:t xml:space="preserve">                                       </w:t>
            </w:r>
            <w:r w:rsidRPr="000A479E">
              <w:rPr>
                <w:rFonts w:ascii="Century Gothic" w:hAnsi="Century Gothic"/>
                <w:b/>
                <w:sz w:val="28"/>
                <w:szCs w:val="28"/>
              </w:rPr>
              <w:t>improve.</w:t>
            </w:r>
            <w:r>
              <w:rPr>
                <w:sz w:val="28"/>
                <w:szCs w:val="28"/>
              </w:rPr>
              <w:t xml:space="preserve">   [list those things we could start doing]</w:t>
            </w:r>
          </w:p>
          <w:p w14:paraId="2C2A3E01" w14:textId="27D09444" w:rsidR="000A479E" w:rsidRDefault="000A479E" w:rsidP="000A479E">
            <w:pPr>
              <w:pStyle w:val="ListParagraph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7985242A" w14:textId="77777777" w:rsidR="000A479E" w:rsidRPr="000A479E" w:rsidRDefault="000A479E" w:rsidP="000A479E">
            <w:pPr>
              <w:rPr>
                <w:sz w:val="40"/>
                <w:szCs w:val="40"/>
              </w:rPr>
            </w:pPr>
          </w:p>
          <w:p w14:paraId="3C3CA8EE" w14:textId="03C9695B" w:rsidR="00B02428" w:rsidRDefault="00B02428" w:rsidP="00BF4797"/>
        </w:tc>
      </w:tr>
    </w:tbl>
    <w:p w14:paraId="1893F332" w14:textId="77777777" w:rsidR="00BF4797" w:rsidRDefault="00BF4797" w:rsidP="00BF4797"/>
    <w:sectPr w:rsidR="00BF4797" w:rsidSect="007920D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879"/>
    <w:multiLevelType w:val="hybridMultilevel"/>
    <w:tmpl w:val="56C09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7C6"/>
    <w:multiLevelType w:val="hybridMultilevel"/>
    <w:tmpl w:val="1668E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27DB8"/>
    <w:multiLevelType w:val="hybridMultilevel"/>
    <w:tmpl w:val="1668E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43CE"/>
    <w:multiLevelType w:val="hybridMultilevel"/>
    <w:tmpl w:val="56C09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E3CB0"/>
    <w:multiLevelType w:val="hybridMultilevel"/>
    <w:tmpl w:val="6D3AC3DC"/>
    <w:lvl w:ilvl="0" w:tplc="C3424BF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17657">
    <w:abstractNumId w:val="3"/>
  </w:num>
  <w:num w:numId="2" w16cid:durableId="939944969">
    <w:abstractNumId w:val="1"/>
  </w:num>
  <w:num w:numId="3" w16cid:durableId="1501390802">
    <w:abstractNumId w:val="2"/>
  </w:num>
  <w:num w:numId="4" w16cid:durableId="2068912336">
    <w:abstractNumId w:val="4"/>
  </w:num>
  <w:num w:numId="5" w16cid:durableId="1497695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D6"/>
    <w:rsid w:val="0000450F"/>
    <w:rsid w:val="000A479E"/>
    <w:rsid w:val="00277FD0"/>
    <w:rsid w:val="004048D6"/>
    <w:rsid w:val="007920DF"/>
    <w:rsid w:val="009459A3"/>
    <w:rsid w:val="00B02428"/>
    <w:rsid w:val="00B03847"/>
    <w:rsid w:val="00BD71E5"/>
    <w:rsid w:val="00BF4797"/>
    <w:rsid w:val="00CC150C"/>
    <w:rsid w:val="00DB6C98"/>
    <w:rsid w:val="00E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19EF"/>
  <w15:chartTrackingRefBased/>
  <w15:docId w15:val="{9684FC82-8206-E241-935A-C13BA844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3 - exploring the SA Wellbeing and Engagement Data with students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3 - exploring the SA Wellbeing and Engagement Data with students</dc:title>
  <dc:subject>A handout to be used to plan and deliver a workshop about the SA Wellbeing and Engagement data.</dc:subject>
  <dc:creator>Department for Education</dc:creator>
  <cp:keywords/>
  <dc:description/>
  <cp:lastModifiedBy>Heylen, Jonathon (Education)</cp:lastModifiedBy>
  <cp:revision>5</cp:revision>
  <dcterms:created xsi:type="dcterms:W3CDTF">2023-02-21T09:16:00Z</dcterms:created>
  <dcterms:modified xsi:type="dcterms:W3CDTF">2023-03-10T05:07:00Z</dcterms:modified>
</cp:coreProperties>
</file>