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CA" w:rsidRPr="00C17BB5" w:rsidRDefault="00E56068" w:rsidP="00B05AAA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w w:val="110"/>
          <w:sz w:val="40"/>
          <w:szCs w:val="40"/>
        </w:rPr>
      </w:pPr>
      <w:r>
        <w:rPr>
          <w:rFonts w:cs="Arial"/>
          <w:b w:val="0"/>
          <w:noProof/>
          <w:sz w:val="52"/>
          <w:lang w:eastAsia="en-AU"/>
        </w:rPr>
        <w:drawing>
          <wp:anchor distT="0" distB="0" distL="114300" distR="114300" simplePos="0" relativeHeight="251660288" behindDoc="1" locked="0" layoutInCell="1" allowOverlap="1" wp14:anchorId="088B2ECA" wp14:editId="5E8EB740">
            <wp:simplePos x="0" y="0"/>
            <wp:positionH relativeFrom="column">
              <wp:posOffset>-290830</wp:posOffset>
            </wp:positionH>
            <wp:positionV relativeFrom="paragraph">
              <wp:posOffset>14550</wp:posOffset>
            </wp:positionV>
            <wp:extent cx="1137397" cy="904875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_Go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39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2C6">
        <w:rPr>
          <w:rFonts w:cs="Arial"/>
          <w:b w:val="0"/>
          <w:noProof/>
          <w:w w:val="100"/>
          <w:sz w:val="52"/>
          <w:lang w:val="en-AU" w:eastAsia="en-AU"/>
        </w:rPr>
        <w:t>Oncology</w:t>
      </w:r>
      <w:r w:rsidR="00C456E7">
        <w:rPr>
          <w:rFonts w:cs="Arial"/>
          <w:b w:val="0"/>
          <w:w w:val="110"/>
          <w:sz w:val="52"/>
        </w:rPr>
        <w:t xml:space="preserve"> Care Plan</w:t>
      </w:r>
    </w:p>
    <w:p w:rsidR="000B08CA" w:rsidRPr="006D2505" w:rsidRDefault="00E32652" w:rsidP="00362516">
      <w:pPr>
        <w:tabs>
          <w:tab w:val="left" w:pos="-567"/>
          <w:tab w:val="right" w:pos="10065"/>
        </w:tabs>
        <w:ind w:left="-567"/>
        <w:jc w:val="center"/>
        <w:rPr>
          <w:rFonts w:ascii="Arial" w:hAnsi="Arial" w:cs="Arial"/>
          <w:bCs/>
          <w:sz w:val="26"/>
        </w:rPr>
      </w:pPr>
      <w:proofErr w:type="gramStart"/>
      <w:r>
        <w:rPr>
          <w:rFonts w:ascii="Arial" w:hAnsi="Arial" w:cs="Arial"/>
          <w:bCs/>
          <w:sz w:val="26"/>
        </w:rPr>
        <w:t>f</w:t>
      </w:r>
      <w:r w:rsidR="00FF6BA6" w:rsidRPr="006D2505">
        <w:rPr>
          <w:rFonts w:ascii="Arial" w:hAnsi="Arial" w:cs="Arial"/>
          <w:bCs/>
          <w:sz w:val="26"/>
        </w:rPr>
        <w:t>or</w:t>
      </w:r>
      <w:proofErr w:type="gramEnd"/>
      <w:r>
        <w:rPr>
          <w:rFonts w:ascii="Arial" w:hAnsi="Arial" w:cs="Arial"/>
          <w:bCs/>
          <w:sz w:val="26"/>
        </w:rPr>
        <w:t xml:space="preserve"> </w:t>
      </w:r>
      <w:r w:rsidR="00FF6BA6" w:rsidRPr="006D2505">
        <w:rPr>
          <w:rFonts w:ascii="Arial" w:hAnsi="Arial" w:cs="Arial"/>
          <w:bCs/>
          <w:sz w:val="26"/>
        </w:rPr>
        <w:t>education</w:t>
      </w:r>
      <w:r w:rsidR="004C42D4">
        <w:rPr>
          <w:rFonts w:ascii="Arial" w:hAnsi="Arial" w:cs="Arial"/>
          <w:bCs/>
          <w:sz w:val="26"/>
        </w:rPr>
        <w:t xml:space="preserve"> and care </w:t>
      </w:r>
    </w:p>
    <w:p w:rsidR="00EC76BF" w:rsidRDefault="00EC76BF" w:rsidP="00967F83">
      <w:pPr>
        <w:tabs>
          <w:tab w:val="left" w:pos="142"/>
        </w:tabs>
        <w:ind w:left="-142" w:firstLine="567"/>
        <w:jc w:val="both"/>
        <w:rPr>
          <w:rFonts w:ascii="Arial" w:hAnsi="Arial" w:cs="Arial"/>
          <w:sz w:val="10"/>
          <w:szCs w:val="10"/>
        </w:rPr>
      </w:pPr>
      <w:r>
        <w:rPr>
          <w:b/>
          <w:noProof/>
          <w:sz w:val="40"/>
          <w:szCs w:val="40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78A3D935" wp14:editId="40D0C7E1">
            <wp:simplePos x="0" y="0"/>
            <wp:positionH relativeFrom="column">
              <wp:posOffset>1727200</wp:posOffset>
            </wp:positionH>
            <wp:positionV relativeFrom="paragraph">
              <wp:posOffset>39370</wp:posOffset>
            </wp:positionV>
            <wp:extent cx="2560320" cy="3232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BD5">
        <w:rPr>
          <w:rFonts w:ascii="Arial" w:hAnsi="Arial" w:cs="Arial"/>
          <w:sz w:val="10"/>
          <w:szCs w:val="10"/>
        </w:rPr>
        <w:br w:type="textWrapping" w:clear="all"/>
      </w:r>
    </w:p>
    <w:p w:rsidR="00EC76BF" w:rsidRDefault="00EC76BF" w:rsidP="00967F83">
      <w:pPr>
        <w:tabs>
          <w:tab w:val="left" w:pos="142"/>
        </w:tabs>
        <w:ind w:left="-142" w:firstLine="567"/>
        <w:jc w:val="both"/>
        <w:rPr>
          <w:rFonts w:ascii="Arial" w:hAnsi="Arial" w:cs="Arial"/>
          <w:sz w:val="10"/>
          <w:szCs w:val="1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1842"/>
        <w:gridCol w:w="2127"/>
      </w:tblGrid>
      <w:tr w:rsidR="00EC76BF" w:rsidRPr="001E7580" w:rsidTr="00563FB6">
        <w:trPr>
          <w:trHeight w:val="489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C76BF" w:rsidRPr="001E7580" w:rsidRDefault="00EC76BF" w:rsidP="00563FB6">
            <w:pPr>
              <w:tabs>
                <w:tab w:val="left" w:pos="142"/>
                <w:tab w:val="right" w:pos="8505"/>
              </w:tabs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b/>
              <w:i/>
              <w:sz w:val="16"/>
              <w:szCs w:val="16"/>
            </w:rPr>
            <w:id w:val="-568805221"/>
            <w:showingPlcHdr/>
            <w:picture/>
          </w:sdtPr>
          <w:sdtEndPr/>
          <w:sdtContent>
            <w:tc>
              <w:tcPr>
                <w:tcW w:w="2127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/>
                <w:vAlign w:val="center"/>
              </w:tcPr>
              <w:p w:rsidR="00EC76BF" w:rsidRPr="00D24172" w:rsidRDefault="00EC76BF" w:rsidP="00563FB6">
                <w:pPr>
                  <w:tabs>
                    <w:tab w:val="left" w:pos="2266"/>
                    <w:tab w:val="left" w:pos="4095"/>
                    <w:tab w:val="left" w:pos="6379"/>
                    <w:tab w:val="left" w:pos="9072"/>
                  </w:tabs>
                  <w:spacing w:before="120"/>
                  <w:jc w:val="both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i/>
                    <w:noProof/>
                    <w:sz w:val="16"/>
                    <w:szCs w:val="16"/>
                    <w:lang w:val="en-AU" w:eastAsia="en-AU"/>
                  </w:rPr>
                  <w:drawing>
                    <wp:inline distT="0" distB="0" distL="0" distR="0" wp14:anchorId="482B1448" wp14:editId="37B5ED2B">
                      <wp:extent cx="1211580" cy="1211580"/>
                      <wp:effectExtent l="0" t="0" r="7620" b="762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1580" cy="1211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C76BF" w:rsidRPr="001E7580" w:rsidTr="00563FB6">
        <w:trPr>
          <w:trHeight w:val="579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C76BF" w:rsidRPr="004C42F6" w:rsidRDefault="00EC76BF" w:rsidP="00563FB6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 w:rsidRPr="004C42F6">
              <w:rPr>
                <w:rFonts w:ascii="Arial" w:hAnsi="Arial" w:cs="Arial"/>
                <w:snapToGrid w:val="0"/>
                <w:sz w:val="14"/>
              </w:rPr>
              <w:t xml:space="preserve">To be completed by the </w:t>
            </w:r>
            <w:r>
              <w:rPr>
                <w:rFonts w:ascii="Arial" w:hAnsi="Arial" w:cs="Arial"/>
                <w:snapToGrid w:val="0"/>
                <w:sz w:val="14"/>
              </w:rPr>
              <w:t>treating Oncology specialists or health professional and the parent or guardian.</w:t>
            </w:r>
          </w:p>
          <w:p w:rsidR="00EC76BF" w:rsidRPr="004C42F6" w:rsidRDefault="00EC76BF" w:rsidP="00563FB6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</w:p>
          <w:p w:rsidR="00EC76BF" w:rsidRPr="004C42F6" w:rsidRDefault="00EC76BF" w:rsidP="00563FB6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 w:rsidRPr="004C42F6">
              <w:rPr>
                <w:rFonts w:ascii="Arial" w:hAnsi="Arial" w:cs="Arial"/>
                <w:snapToGrid w:val="0"/>
                <w:sz w:val="14"/>
              </w:rPr>
              <w:t>This information is confidential and will be available only to relevant staff and emergency medical personnel.</w:t>
            </w:r>
          </w:p>
          <w:p w:rsidR="00EC76BF" w:rsidRPr="001E7580" w:rsidRDefault="00EC76BF" w:rsidP="00563FB6">
            <w:pPr>
              <w:tabs>
                <w:tab w:val="left" w:pos="142"/>
                <w:tab w:val="right" w:pos="8505"/>
              </w:tabs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C76BF" w:rsidRDefault="00EC76BF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EC76BF" w:rsidRPr="001E7580" w:rsidTr="00563FB6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6BF" w:rsidRPr="00402EB9" w:rsidRDefault="00EC76BF" w:rsidP="00563FB6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Name of child/young person: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C76BF" w:rsidRPr="00402EB9" w:rsidRDefault="00EC76BF" w:rsidP="00563FB6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C76BF" w:rsidRDefault="00EC76BF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EC76BF" w:rsidRPr="001E7580" w:rsidTr="00563FB6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6BF" w:rsidRPr="00402EB9" w:rsidRDefault="00EC76BF" w:rsidP="00563FB6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DOB: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6BF" w:rsidRPr="00402EB9" w:rsidRDefault="00EC76BF" w:rsidP="00563FB6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6BF" w:rsidRPr="00402EB9" w:rsidRDefault="00EC76BF" w:rsidP="00563FB6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Review date: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C76BF" w:rsidRPr="00402EB9" w:rsidRDefault="00EC76BF" w:rsidP="00563FB6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C76BF" w:rsidRDefault="00EC76BF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EC76BF" w:rsidRPr="001E7580" w:rsidTr="00563FB6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6BF" w:rsidRPr="00402EB9" w:rsidRDefault="00EC76BF" w:rsidP="00563FB6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Allergies: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C76BF" w:rsidRPr="00402EB9" w:rsidRDefault="00EC76BF" w:rsidP="00563FB6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EC76BF" w:rsidRDefault="00EC76BF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EC76BF" w:rsidRPr="001E7580" w:rsidTr="00563FB6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6BF" w:rsidRPr="00402EB9" w:rsidRDefault="00EC76BF" w:rsidP="00563FB6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Education or care service: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C76BF" w:rsidRPr="00402EB9" w:rsidRDefault="00EC76BF" w:rsidP="00563FB6">
            <w:pPr>
              <w:tabs>
                <w:tab w:val="left" w:pos="406"/>
                <w:tab w:val="left" w:pos="690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C76BF" w:rsidRDefault="00EC76BF" w:rsidP="00563FB6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EC76BF" w:rsidRDefault="00EC76BF" w:rsidP="00967F83">
      <w:pPr>
        <w:tabs>
          <w:tab w:val="left" w:pos="142"/>
        </w:tabs>
        <w:ind w:left="-142" w:firstLine="567"/>
        <w:jc w:val="both"/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567"/>
        <w:gridCol w:w="1913"/>
        <w:gridCol w:w="5033"/>
      </w:tblGrid>
      <w:tr w:rsidR="008D1342" w:rsidRPr="00DC0D9F" w:rsidTr="00FB6A68">
        <w:trPr>
          <w:trHeight w:val="455"/>
        </w:trPr>
        <w:tc>
          <w:tcPr>
            <w:tcW w:w="5032" w:type="dxa"/>
            <w:gridSpan w:val="4"/>
            <w:shd w:val="clear" w:color="auto" w:fill="000000"/>
            <w:vAlign w:val="center"/>
          </w:tcPr>
          <w:p w:rsidR="008D1342" w:rsidRPr="00DC0D9F" w:rsidRDefault="008D1342" w:rsidP="00972829">
            <w:pPr>
              <w:rPr>
                <w:rFonts w:ascii="Arial" w:hAnsi="Arial" w:cs="Arial"/>
                <w:b/>
                <w:color w:val="FFFFFF"/>
              </w:rPr>
            </w:pPr>
            <w:r w:rsidRPr="00DC0D9F">
              <w:rPr>
                <w:rFonts w:ascii="Arial" w:hAnsi="Arial" w:cs="Arial"/>
                <w:b/>
                <w:color w:val="FFFFFF"/>
              </w:rPr>
              <w:t>TREATMENT PLAN</w:t>
            </w:r>
          </w:p>
        </w:tc>
        <w:tc>
          <w:tcPr>
            <w:tcW w:w="5033" w:type="dxa"/>
            <w:shd w:val="clear" w:color="auto" w:fill="000000"/>
            <w:vAlign w:val="center"/>
          </w:tcPr>
          <w:p w:rsidR="008D1342" w:rsidRPr="00DC0D9F" w:rsidRDefault="008D1342" w:rsidP="004F62C6">
            <w:pPr>
              <w:rPr>
                <w:rFonts w:ascii="Arial" w:hAnsi="Arial" w:cs="Arial"/>
                <w:i/>
                <w:color w:val="FFFFFF"/>
                <w:sz w:val="14"/>
                <w:szCs w:val="16"/>
              </w:rPr>
            </w:pPr>
            <w:r w:rsidRPr="00DC0D9F">
              <w:rPr>
                <w:rFonts w:ascii="Arial" w:hAnsi="Arial" w:cs="Arial"/>
                <w:b/>
                <w:color w:val="FFFFFF"/>
              </w:rPr>
              <w:t>RECOMMENDED CARE</w:t>
            </w:r>
          </w:p>
        </w:tc>
      </w:tr>
      <w:tr w:rsidR="00113282" w:rsidRPr="00DC0D9F" w:rsidTr="00FB6A68">
        <w:trPr>
          <w:trHeight w:val="297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113282" w:rsidRPr="00DC0D9F" w:rsidRDefault="00113282" w:rsidP="004F62C6">
            <w:pPr>
              <w:rPr>
                <w:rFonts w:ascii="Arial" w:hAnsi="Arial" w:cs="Arial"/>
                <w:b/>
              </w:rPr>
            </w:pPr>
            <w:r w:rsidRPr="00DC0D9F">
              <w:rPr>
                <w:rFonts w:ascii="Arial" w:hAnsi="Arial" w:cs="Arial"/>
                <w:b/>
              </w:rPr>
              <w:t xml:space="preserve">Estimated length of treatment: </w:t>
            </w:r>
            <w:r w:rsidRPr="00DC0D9F">
              <w:rPr>
                <w:rFonts w:ascii="Arial" w:hAnsi="Arial" w:cs="Arial"/>
                <w:color w:val="365F9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C0D9F">
              <w:rPr>
                <w:rFonts w:ascii="Arial" w:hAnsi="Arial" w:cs="Arial"/>
                <w:color w:val="365F91"/>
              </w:rPr>
              <w:instrText xml:space="preserve"> FORMTEXT </w:instrText>
            </w:r>
            <w:r w:rsidRPr="00DC0D9F">
              <w:rPr>
                <w:rFonts w:ascii="Arial" w:hAnsi="Arial" w:cs="Arial"/>
                <w:color w:val="365F91"/>
              </w:rPr>
            </w:r>
            <w:r w:rsidRPr="00DC0D9F">
              <w:rPr>
                <w:rFonts w:ascii="Arial" w:hAnsi="Arial" w:cs="Arial"/>
                <w:color w:val="365F91"/>
              </w:rPr>
              <w:fldChar w:fldCharType="separate"/>
            </w:r>
            <w:r w:rsidRPr="00DC0D9F">
              <w:rPr>
                <w:rFonts w:ascii="Arial" w:hAnsi="Arial" w:cs="Arial"/>
                <w:color w:val="365F91"/>
              </w:rPr>
              <w:t> </w:t>
            </w:r>
            <w:r w:rsidRPr="00DC0D9F">
              <w:rPr>
                <w:rFonts w:ascii="Arial" w:hAnsi="Arial" w:cs="Arial"/>
                <w:color w:val="365F91"/>
              </w:rPr>
              <w:t> </w:t>
            </w:r>
            <w:r w:rsidRPr="00DC0D9F">
              <w:rPr>
                <w:rFonts w:ascii="Arial" w:hAnsi="Arial" w:cs="Arial"/>
                <w:color w:val="365F91"/>
              </w:rPr>
              <w:t> </w:t>
            </w:r>
            <w:r w:rsidRPr="00DC0D9F">
              <w:rPr>
                <w:rFonts w:ascii="Arial" w:hAnsi="Arial" w:cs="Arial"/>
                <w:color w:val="365F91"/>
              </w:rPr>
              <w:t> </w:t>
            </w:r>
            <w:r w:rsidRPr="00DC0D9F">
              <w:rPr>
                <w:rFonts w:ascii="Arial" w:hAnsi="Arial" w:cs="Arial"/>
                <w:color w:val="365F91"/>
              </w:rPr>
              <w:t> </w:t>
            </w:r>
            <w:r w:rsidRPr="00DC0D9F">
              <w:rPr>
                <w:rFonts w:ascii="Arial" w:hAnsi="Arial" w:cs="Arial"/>
                <w:color w:val="365F91"/>
              </w:rPr>
              <w:fldChar w:fldCharType="end"/>
            </w:r>
          </w:p>
        </w:tc>
      </w:tr>
      <w:tr w:rsidR="008D1342" w:rsidRPr="00DC0D9F" w:rsidTr="00FB6A68">
        <w:trPr>
          <w:trHeight w:val="698"/>
        </w:trPr>
        <w:tc>
          <w:tcPr>
            <w:tcW w:w="5032" w:type="dxa"/>
            <w:gridSpan w:val="4"/>
            <w:shd w:val="clear" w:color="auto" w:fill="FFFFFF"/>
            <w:vAlign w:val="center"/>
          </w:tcPr>
          <w:p w:rsidR="008D1342" w:rsidRPr="00DC0D9F" w:rsidRDefault="008D1342" w:rsidP="00F32F6A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C0D9F">
              <w:rPr>
                <w:rFonts w:ascii="Arial" w:hAnsi="Arial" w:cs="Arial"/>
                <w:i/>
                <w:sz w:val="18"/>
                <w:szCs w:val="18"/>
              </w:rPr>
              <w:t xml:space="preserve">Detail issues relevant to education and care.  Staff do not need complete medical details, only what is relevant to the child or young person’s attendance, learning and care </w:t>
            </w:r>
          </w:p>
        </w:tc>
        <w:tc>
          <w:tcPr>
            <w:tcW w:w="5033" w:type="dxa"/>
            <w:shd w:val="clear" w:color="auto" w:fill="FFFFFF"/>
            <w:vAlign w:val="center"/>
          </w:tcPr>
          <w:p w:rsidR="008D1342" w:rsidRPr="00DC0D9F" w:rsidRDefault="008D1342" w:rsidP="003B240C">
            <w:pPr>
              <w:tabs>
                <w:tab w:val="left" w:pos="406"/>
                <w:tab w:val="left" w:pos="690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C0D9F">
              <w:rPr>
                <w:rFonts w:ascii="Arial" w:hAnsi="Arial" w:cs="Arial"/>
                <w:i/>
                <w:sz w:val="18"/>
                <w:szCs w:val="18"/>
              </w:rPr>
              <w:t>Describe how education and care staff can provide support during and after treatment.</w:t>
            </w:r>
          </w:p>
          <w:p w:rsidR="008D1342" w:rsidRPr="00DC0D9F" w:rsidRDefault="008D1342" w:rsidP="003B240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D1342" w:rsidRPr="00DC0D9F" w:rsidTr="008A5717">
        <w:trPr>
          <w:trHeight w:val="307"/>
        </w:trPr>
        <w:tc>
          <w:tcPr>
            <w:tcW w:w="10065" w:type="dxa"/>
            <w:gridSpan w:val="5"/>
            <w:shd w:val="clear" w:color="auto" w:fill="D9D9D9"/>
            <w:vAlign w:val="center"/>
          </w:tcPr>
          <w:p w:rsidR="008D1342" w:rsidRPr="00DC0D9F" w:rsidRDefault="008D1342" w:rsidP="008D134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/>
              </w:rPr>
              <w:t xml:space="preserve">SURGERY </w:t>
            </w:r>
            <w:r w:rsidRPr="00DC0D9F">
              <w:rPr>
                <w:rFonts w:ascii="Arial" w:hAnsi="Arial" w:cs="Arial"/>
              </w:rPr>
              <w:t>(excludes central venous line insertion)</w:t>
            </w:r>
          </w:p>
        </w:tc>
      </w:tr>
      <w:tr w:rsidR="00A7542D" w:rsidRPr="00DC0D9F" w:rsidTr="00FB6A68">
        <w:trPr>
          <w:trHeight w:val="222"/>
        </w:trPr>
        <w:tc>
          <w:tcPr>
            <w:tcW w:w="567" w:type="dxa"/>
            <w:shd w:val="clear" w:color="auto" w:fill="FFFFFF"/>
            <w:vAlign w:val="center"/>
          </w:tcPr>
          <w:p w:rsidR="00A7542D" w:rsidRPr="00DC0D9F" w:rsidRDefault="00A7542D" w:rsidP="00972829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7542D" w:rsidRPr="00DC0D9F" w:rsidRDefault="00A7542D" w:rsidP="00972829">
            <w:pPr>
              <w:rPr>
                <w:rFonts w:ascii="Arial" w:hAnsi="Arial" w:cs="Arial"/>
                <w:b/>
              </w:rPr>
            </w:pPr>
            <w:r w:rsidRPr="00DC0D9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DC0D9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033" w:type="dxa"/>
            <w:vMerge w:val="restart"/>
            <w:shd w:val="clear" w:color="auto" w:fill="FFFFFF"/>
          </w:tcPr>
          <w:p w:rsidR="00A7542D" w:rsidRPr="00DC0D9F" w:rsidRDefault="00A7542D" w:rsidP="008D134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EC76B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</w:tr>
      <w:tr w:rsidR="00A7542D" w:rsidRPr="00DC0D9F" w:rsidTr="00FB6A68">
        <w:trPr>
          <w:trHeight w:val="455"/>
        </w:trPr>
        <w:tc>
          <w:tcPr>
            <w:tcW w:w="5032" w:type="dxa"/>
            <w:gridSpan w:val="4"/>
            <w:shd w:val="clear" w:color="auto" w:fill="FFFFFF"/>
            <w:vAlign w:val="center"/>
          </w:tcPr>
          <w:p w:rsidR="00A7542D" w:rsidRPr="00DC0D9F" w:rsidRDefault="00A7542D" w:rsidP="00DC0D9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Likely to have localised tenderness in the period immediately after</w:t>
            </w:r>
            <w:r w:rsid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 </w:t>
            </w: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surgery</w:t>
            </w:r>
          </w:p>
        </w:tc>
        <w:tc>
          <w:tcPr>
            <w:tcW w:w="5033" w:type="dxa"/>
            <w:vMerge/>
            <w:shd w:val="clear" w:color="auto" w:fill="FFFFFF"/>
            <w:vAlign w:val="center"/>
          </w:tcPr>
          <w:p w:rsidR="00A7542D" w:rsidRPr="00DC0D9F" w:rsidRDefault="00A7542D" w:rsidP="008D134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2D" w:rsidRPr="00DC0D9F" w:rsidTr="008A5717">
        <w:trPr>
          <w:trHeight w:val="283"/>
        </w:trPr>
        <w:tc>
          <w:tcPr>
            <w:tcW w:w="10065" w:type="dxa"/>
            <w:gridSpan w:val="5"/>
            <w:shd w:val="clear" w:color="auto" w:fill="D9D9D9"/>
            <w:vAlign w:val="center"/>
          </w:tcPr>
          <w:p w:rsidR="00A7542D" w:rsidRPr="00DC0D9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/>
              </w:rPr>
              <w:t>RADIATION THERAPY</w:t>
            </w:r>
          </w:p>
        </w:tc>
      </w:tr>
      <w:tr w:rsidR="00A7542D" w:rsidRPr="00DC0D9F" w:rsidTr="00FB6A68">
        <w:trPr>
          <w:trHeight w:val="325"/>
        </w:trPr>
        <w:tc>
          <w:tcPr>
            <w:tcW w:w="567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rPr>
                <w:rFonts w:ascii="Arial" w:hAnsi="Arial" w:cs="Arial"/>
                <w:b/>
              </w:rPr>
            </w:pPr>
            <w:r w:rsidRPr="00DC0D9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DC0D9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033" w:type="dxa"/>
            <w:vMerge w:val="restart"/>
            <w:shd w:val="clear" w:color="auto" w:fill="FFFFFF"/>
          </w:tcPr>
          <w:p w:rsidR="00A7542D" w:rsidRPr="00DC0D9F" w:rsidRDefault="00A7542D" w:rsidP="00DC0D9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Adjust expectations. If child or young person becomes overly fatigued, nauseated, or overly uncomfortable (from skin itchiness or pain), contact parent/legal guardian</w:t>
            </w:r>
          </w:p>
          <w:p w:rsidR="00A7542D" w:rsidRPr="00DC0D9F" w:rsidRDefault="00A7542D" w:rsidP="00DC0D9F">
            <w:pPr>
              <w:tabs>
                <w:tab w:val="left" w:pos="406"/>
                <w:tab w:val="left" w:pos="690"/>
              </w:tabs>
              <w:spacing w:before="120" w:after="120"/>
              <w:rPr>
                <w:rFonts w:ascii="Arial" w:hAnsi="Arial" w:cs="Arial"/>
              </w:rPr>
            </w:pPr>
            <w:r w:rsidRPr="00EC76B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</w:tr>
      <w:tr w:rsidR="00A7542D" w:rsidRPr="00DC0D9F" w:rsidTr="00FB6A68">
        <w:trPr>
          <w:trHeight w:val="455"/>
        </w:trPr>
        <w:tc>
          <w:tcPr>
            <w:tcW w:w="5032" w:type="dxa"/>
            <w:gridSpan w:val="4"/>
            <w:shd w:val="clear" w:color="auto" w:fill="FFFFFF"/>
            <w:vAlign w:val="center"/>
          </w:tcPr>
          <w:p w:rsidR="00A7542D" w:rsidRPr="00DC0D9F" w:rsidRDefault="00A7542D" w:rsidP="008A571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Radiation Therapy is usually given every week day for a period from 2 to 6 weeks. Appointments are usually in the morning. Some children and young people will be able to attend education or care services after appointments (returning mid-morning) unless they are unwell.</w:t>
            </w:r>
          </w:p>
          <w:p w:rsidR="00A7542D" w:rsidRPr="00DC0D9F" w:rsidRDefault="00A7542D" w:rsidP="00DC0D9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Fatigue, nausea and a local skin reaction are possible side-effects.</w:t>
            </w:r>
          </w:p>
        </w:tc>
        <w:tc>
          <w:tcPr>
            <w:tcW w:w="5033" w:type="dxa"/>
            <w:vMerge/>
            <w:shd w:val="clear" w:color="auto" w:fill="FFFFFF"/>
            <w:vAlign w:val="center"/>
          </w:tcPr>
          <w:p w:rsidR="00A7542D" w:rsidRPr="00DC0D9F" w:rsidRDefault="00A7542D" w:rsidP="008D134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2D" w:rsidRPr="00DC0D9F" w:rsidTr="008A5717">
        <w:trPr>
          <w:trHeight w:val="263"/>
        </w:trPr>
        <w:tc>
          <w:tcPr>
            <w:tcW w:w="5032" w:type="dxa"/>
            <w:gridSpan w:val="4"/>
            <w:shd w:val="clear" w:color="auto" w:fill="D9D9D9"/>
            <w:vAlign w:val="center"/>
          </w:tcPr>
          <w:p w:rsidR="00A7542D" w:rsidRPr="00DC0D9F" w:rsidRDefault="00A7542D" w:rsidP="008D134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/>
              </w:rPr>
              <w:t>CHEMOTHERAPY</w:t>
            </w:r>
          </w:p>
        </w:tc>
        <w:tc>
          <w:tcPr>
            <w:tcW w:w="5033" w:type="dxa"/>
            <w:shd w:val="clear" w:color="auto" w:fill="D9D9D9"/>
            <w:vAlign w:val="center"/>
          </w:tcPr>
          <w:p w:rsidR="00A7542D" w:rsidRPr="00DC0D9F" w:rsidRDefault="00A7542D" w:rsidP="008D134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DC0D9F">
              <w:rPr>
                <w:rFonts w:ascii="Arial" w:hAnsi="Arial" w:cs="Arial"/>
                <w:b/>
                <w:caps/>
              </w:rPr>
              <w:t>Chemotherapy side effects</w:t>
            </w:r>
          </w:p>
        </w:tc>
      </w:tr>
      <w:tr w:rsidR="00A7542D" w:rsidRPr="00DC0D9F" w:rsidTr="00FB6A68">
        <w:trPr>
          <w:trHeight w:val="228"/>
        </w:trPr>
        <w:tc>
          <w:tcPr>
            <w:tcW w:w="567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rPr>
                <w:rFonts w:ascii="Arial" w:hAnsi="Arial" w:cs="Arial"/>
                <w:b/>
              </w:rPr>
            </w:pPr>
            <w:r w:rsidRPr="00DC0D9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DC0D9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033" w:type="dxa"/>
            <w:vMerge w:val="restart"/>
            <w:shd w:val="clear" w:color="auto" w:fill="FFFFFF"/>
          </w:tcPr>
          <w:p w:rsidR="00A7542D" w:rsidRPr="00DC0D9F" w:rsidRDefault="00A7542D" w:rsidP="008B2F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AU" w:eastAsia="en-AU"/>
              </w:rPr>
            </w:pPr>
            <w:r w:rsidRPr="00DC0D9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AU" w:eastAsia="en-AU"/>
              </w:rPr>
              <w:t>INFECTION</w:t>
            </w:r>
          </w:p>
          <w:p w:rsidR="00A7542D" w:rsidRPr="00DC0D9F" w:rsidRDefault="00A7542D" w:rsidP="00FB6A6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Risk should be minimised by using standard precautions.</w:t>
            </w:r>
          </w:p>
          <w:p w:rsidR="00A7542D" w:rsidRPr="00DC0D9F" w:rsidRDefault="00A7542D" w:rsidP="00FB6A6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Promote good hand-washing practices to the child or young person and class-mates</w:t>
            </w:r>
          </w:p>
          <w:p w:rsidR="00A7542D" w:rsidRPr="00DC0D9F" w:rsidRDefault="00A7542D" w:rsidP="00FB6A6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Where possible, protect the child or young person from infections especially chicken-pox, shingles and measles. </w:t>
            </w:r>
          </w:p>
          <w:p w:rsidR="00A7542D" w:rsidRPr="00DC0D9F" w:rsidRDefault="00A7542D" w:rsidP="00FB6A6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Alert the parent if you believe contact with one of these viruses has occurred.</w:t>
            </w:r>
          </w:p>
          <w:p w:rsidR="00A7542D" w:rsidRPr="008A5717" w:rsidRDefault="00A7542D" w:rsidP="008B2F38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en-AU" w:eastAsia="en-AU"/>
              </w:rPr>
            </w:pPr>
          </w:p>
          <w:p w:rsidR="00A7542D" w:rsidRPr="00DC0D9F" w:rsidRDefault="00A7542D" w:rsidP="008B2F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AU" w:eastAsia="en-AU"/>
              </w:rPr>
            </w:pPr>
            <w:r w:rsidRPr="00DC0D9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AU" w:eastAsia="en-AU"/>
              </w:rPr>
              <w:t>BLEEDING</w:t>
            </w:r>
          </w:p>
          <w:p w:rsidR="00A7542D" w:rsidRPr="00DC0D9F" w:rsidRDefault="00A7542D" w:rsidP="00FB6A6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Nosebleeds: use normal first-aid. If the bleed continues for more than 5-10 minutes, contact the parent or hospital.</w:t>
            </w:r>
          </w:p>
          <w:p w:rsidR="00A7542D" w:rsidRPr="00DC0D9F" w:rsidRDefault="00A7542D" w:rsidP="00FB6A6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Bleeding gums or the appearance of new abnormal bruising must also be reported.</w:t>
            </w:r>
          </w:p>
          <w:p w:rsidR="00A7542D" w:rsidRPr="008A5717" w:rsidRDefault="00A7542D" w:rsidP="008B2F38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en-AU" w:eastAsia="en-AU"/>
              </w:rPr>
            </w:pPr>
          </w:p>
          <w:p w:rsidR="00A7542D" w:rsidRPr="00DC0D9F" w:rsidRDefault="00A7542D" w:rsidP="008B2F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AU" w:eastAsia="en-AU"/>
              </w:rPr>
            </w:pPr>
            <w:r w:rsidRPr="00DC0D9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AU" w:eastAsia="en-AU"/>
              </w:rPr>
              <w:t>FATIGUE</w:t>
            </w:r>
          </w:p>
          <w:p w:rsidR="00A7542D" w:rsidRPr="00DC0D9F" w:rsidRDefault="00A7542D" w:rsidP="00FB6A6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Monitor physical activity and allow for additional rest periods as needed. </w:t>
            </w:r>
          </w:p>
          <w:p w:rsidR="00A7542D" w:rsidRPr="00DC0D9F" w:rsidRDefault="00A7542D" w:rsidP="00FB6A6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Some physical activity can be beneficial so do not automatically discount involvement.</w:t>
            </w:r>
          </w:p>
          <w:p w:rsidR="00A7542D" w:rsidRPr="008A5717" w:rsidRDefault="00A7542D" w:rsidP="008B2F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  <w:lang w:val="en-AU" w:eastAsia="en-AU"/>
              </w:rPr>
            </w:pPr>
          </w:p>
          <w:p w:rsidR="00A7542D" w:rsidRPr="00DC0D9F" w:rsidRDefault="00A7542D" w:rsidP="008B2F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AU" w:eastAsia="en-AU"/>
              </w:rPr>
              <w:t>FEVER</w:t>
            </w:r>
            <w:r w:rsidRPr="00DC0D9F">
              <w:rPr>
                <w:rFonts w:ascii="Arial" w:hAnsi="Arial" w:cs="Arial"/>
                <w:b/>
                <w:bCs/>
                <w:sz w:val="18"/>
                <w:szCs w:val="18"/>
                <w:lang w:val="en-AU" w:eastAsia="en-AU"/>
              </w:rPr>
              <w:t xml:space="preserve"> (often accompanied with unwellness)</w:t>
            </w:r>
          </w:p>
          <w:p w:rsidR="00A7542D" w:rsidRPr="00DC0D9F" w:rsidRDefault="00A7542D" w:rsidP="00FB6A6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Requires immediate first aid. </w:t>
            </w:r>
          </w:p>
          <w:p w:rsidR="00A7542D" w:rsidRPr="00DC0D9F" w:rsidRDefault="00A7542D" w:rsidP="00FB6A6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b/>
                <w:color w:val="FF0000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b/>
                <w:color w:val="FF0000"/>
                <w:sz w:val="18"/>
                <w:szCs w:val="18"/>
                <w:lang w:val="en-AU" w:eastAsia="en-AU"/>
              </w:rPr>
              <w:t>Contact parent or hospital immediately.</w:t>
            </w:r>
          </w:p>
          <w:p w:rsidR="00A7542D" w:rsidRPr="00DC0D9F" w:rsidRDefault="00DC0D9F" w:rsidP="00FB6A6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>
              <w:rPr>
                <w:rFonts w:ascii="Arial" w:hAnsi="Arial" w:cs="Arial"/>
                <w:sz w:val="18"/>
                <w:szCs w:val="18"/>
                <w:lang w:val="en-AU" w:eastAsia="en-AU"/>
              </w:rPr>
              <w:t>A</w:t>
            </w:r>
            <w:r w:rsidR="00A7542D"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 fever is defined as a temperature of 38° C or above.</w:t>
            </w:r>
          </w:p>
          <w:p w:rsidR="00A7542D" w:rsidRPr="008A5717" w:rsidRDefault="00A7542D" w:rsidP="008B2F38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en-AU" w:eastAsia="en-AU"/>
              </w:rPr>
            </w:pPr>
          </w:p>
          <w:p w:rsidR="00A7542D" w:rsidRPr="00DC0D9F" w:rsidRDefault="00A7542D" w:rsidP="008B2F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AU" w:eastAsia="en-AU"/>
              </w:rPr>
            </w:pPr>
            <w:r w:rsidRPr="00DC0D9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AU" w:eastAsia="en-AU"/>
              </w:rPr>
              <w:lastRenderedPageBreak/>
              <w:t>NAUSEA</w:t>
            </w:r>
          </w:p>
          <w:p w:rsidR="00A7542D" w:rsidRPr="00DC0D9F" w:rsidRDefault="00A7542D" w:rsidP="00FB6A68">
            <w:pPr>
              <w:numPr>
                <w:ilvl w:val="0"/>
                <w:numId w:val="10"/>
              </w:numPr>
              <w:tabs>
                <w:tab w:val="left" w:pos="389"/>
              </w:tabs>
              <w:ind w:hanging="615"/>
              <w:rPr>
                <w:rFonts w:ascii="Arial" w:hAnsi="Arial" w:cs="Arial"/>
                <w:sz w:val="18"/>
                <w:szCs w:val="18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Alert parent if nausea/vomiting is an ongoing issue </w:t>
            </w:r>
          </w:p>
        </w:tc>
      </w:tr>
      <w:tr w:rsidR="00A7542D" w:rsidRPr="00DC0D9F" w:rsidTr="00FB6A68">
        <w:trPr>
          <w:trHeight w:val="455"/>
        </w:trPr>
        <w:tc>
          <w:tcPr>
            <w:tcW w:w="5032" w:type="dxa"/>
            <w:gridSpan w:val="4"/>
            <w:shd w:val="clear" w:color="auto" w:fill="FFFFFF"/>
            <w:vAlign w:val="center"/>
          </w:tcPr>
          <w:p w:rsidR="00A7542D" w:rsidRPr="00DC0D9F" w:rsidRDefault="00A7542D" w:rsidP="00DC0D9F">
            <w:pPr>
              <w:tabs>
                <w:tab w:val="left" w:pos="406"/>
                <w:tab w:val="left" w:pos="690"/>
              </w:tabs>
              <w:spacing w:before="120" w:after="120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Appointments for chemotherapy administration will cause absences from education and care services.</w:t>
            </w:r>
          </w:p>
          <w:p w:rsidR="00A7542D" w:rsidRPr="00DC0D9F" w:rsidRDefault="00A7542D" w:rsidP="00DC0D9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6"/>
                <w:szCs w:val="16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Chemotherapy commonly causes nausea which can be delayed for some days after treatment. Medication to reduce nausea is usually provided. Fatigue is also a common side effect. Chemotherapy can suppress the production of blood cells. This can cause a weakened immune system, low haemoglobin or anaemia (causing pallor and tiredness), and low platelets (causing a reduction in the blood’s ability to clot quickly). Blood cell levels go up and down during treatment – this may cause a fluctuation in the way the </w:t>
            </w:r>
            <w:r w:rsidR="002F2457"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child or young </w:t>
            </w:r>
            <w:r w:rsidR="00DC0D9F"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person feels</w:t>
            </w: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 and energy levels.</w:t>
            </w:r>
          </w:p>
        </w:tc>
        <w:tc>
          <w:tcPr>
            <w:tcW w:w="5033" w:type="dxa"/>
            <w:vMerge/>
            <w:shd w:val="clear" w:color="auto" w:fill="FFFFFF"/>
            <w:vAlign w:val="center"/>
          </w:tcPr>
          <w:p w:rsidR="00A7542D" w:rsidRPr="00DC0D9F" w:rsidRDefault="00A7542D" w:rsidP="008D134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2D" w:rsidRPr="00DC0D9F" w:rsidTr="00FB6A68">
        <w:trPr>
          <w:trHeight w:val="182"/>
        </w:trPr>
        <w:tc>
          <w:tcPr>
            <w:tcW w:w="5032" w:type="dxa"/>
            <w:gridSpan w:val="4"/>
            <w:shd w:val="clear" w:color="auto" w:fill="F2F2F2"/>
            <w:vAlign w:val="center"/>
          </w:tcPr>
          <w:p w:rsidR="00A7542D" w:rsidRPr="00DC0D9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DC0D9F">
              <w:rPr>
                <w:rFonts w:ascii="Arial" w:hAnsi="Arial" w:cs="Arial"/>
                <w:b/>
              </w:rPr>
              <w:t>Will have ‘maintenance’ chemotherapy</w:t>
            </w:r>
          </w:p>
        </w:tc>
        <w:tc>
          <w:tcPr>
            <w:tcW w:w="5033" w:type="dxa"/>
            <w:vMerge/>
            <w:shd w:val="clear" w:color="auto" w:fill="FFFFFF"/>
            <w:vAlign w:val="center"/>
          </w:tcPr>
          <w:p w:rsidR="00A7542D" w:rsidRPr="00DC0D9F" w:rsidRDefault="00A7542D" w:rsidP="008D134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2D" w:rsidRPr="00DC0D9F" w:rsidTr="00FB6A68">
        <w:trPr>
          <w:trHeight w:val="228"/>
        </w:trPr>
        <w:tc>
          <w:tcPr>
            <w:tcW w:w="567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rPr>
                <w:rFonts w:ascii="Arial" w:hAnsi="Arial" w:cs="Arial"/>
                <w:b/>
              </w:rPr>
            </w:pPr>
            <w:r w:rsidRPr="00DC0D9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DC0D9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033" w:type="dxa"/>
            <w:vMerge/>
            <w:shd w:val="clear" w:color="auto" w:fill="FFFFFF"/>
            <w:vAlign w:val="center"/>
          </w:tcPr>
          <w:p w:rsidR="00A7542D" w:rsidRPr="00DC0D9F" w:rsidRDefault="00A7542D" w:rsidP="008D134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2D" w:rsidRPr="00DC0D9F" w:rsidTr="00FB6A68">
        <w:trPr>
          <w:trHeight w:val="455"/>
        </w:trPr>
        <w:tc>
          <w:tcPr>
            <w:tcW w:w="5032" w:type="dxa"/>
            <w:gridSpan w:val="4"/>
            <w:shd w:val="clear" w:color="auto" w:fill="FFFFFF"/>
          </w:tcPr>
          <w:p w:rsidR="00DC0D9F" w:rsidRDefault="00DC0D9F" w:rsidP="00DC0D9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Maintenance chemotherapy is often less intensive. The maintenance phase can last for various lengths of time depending on the child or young person’s diagnosis</w:t>
            </w:r>
            <w:r>
              <w:rPr>
                <w:rFonts w:ascii="Arial" w:hAnsi="Arial" w:cs="Arial"/>
                <w:sz w:val="18"/>
                <w:szCs w:val="18"/>
                <w:lang w:val="en-AU" w:eastAsia="en-AU"/>
              </w:rPr>
              <w:t>.</w:t>
            </w:r>
          </w:p>
          <w:p w:rsidR="00DC0D9F" w:rsidRPr="00DC0D9F" w:rsidRDefault="00DC0D9F" w:rsidP="00DC0D9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Generally the child or young person is able to attend school more frequently. </w:t>
            </w:r>
          </w:p>
          <w:p w:rsidR="00A7542D" w:rsidRPr="00DC0D9F" w:rsidRDefault="00A7542D" w:rsidP="00DC0D9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</w:p>
        </w:tc>
        <w:tc>
          <w:tcPr>
            <w:tcW w:w="5033" w:type="dxa"/>
            <w:vMerge/>
            <w:shd w:val="clear" w:color="auto" w:fill="FFFFFF"/>
            <w:vAlign w:val="center"/>
          </w:tcPr>
          <w:p w:rsidR="00A7542D" w:rsidRPr="00DC0D9F" w:rsidRDefault="00A7542D" w:rsidP="008D134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2D" w:rsidRPr="00DC0D9F" w:rsidTr="00FB6A68">
        <w:trPr>
          <w:trHeight w:val="455"/>
        </w:trPr>
        <w:tc>
          <w:tcPr>
            <w:tcW w:w="10065" w:type="dxa"/>
            <w:gridSpan w:val="5"/>
            <w:shd w:val="clear" w:color="auto" w:fill="FFFFFF"/>
            <w:vAlign w:val="center"/>
          </w:tcPr>
          <w:p w:rsidR="00A7542D" w:rsidRPr="008A5717" w:rsidRDefault="00A7542D" w:rsidP="00DC0D9F">
            <w:pPr>
              <w:tabs>
                <w:tab w:val="left" w:pos="406"/>
                <w:tab w:val="left" w:pos="690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 w:rsidRPr="008A5717"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lastRenderedPageBreak/>
              <w:t xml:space="preserve">Bodily waste precautions: </w:t>
            </w:r>
          </w:p>
          <w:p w:rsidR="00A7542D" w:rsidRPr="008A5717" w:rsidRDefault="00A7542D" w:rsidP="00DC0D9F">
            <w:pPr>
              <w:tabs>
                <w:tab w:val="left" w:pos="176"/>
                <w:tab w:val="left" w:pos="406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AU"/>
              </w:rPr>
            </w:pPr>
            <w:r w:rsidRPr="008A5717">
              <w:rPr>
                <w:rFonts w:ascii="Arial" w:hAnsi="Arial" w:cs="Arial"/>
                <w:sz w:val="18"/>
                <w:szCs w:val="18"/>
                <w:lang w:val="en-AU"/>
              </w:rPr>
              <w:t>Wear impermeable disposable gloves for handling bodily wastes</w:t>
            </w:r>
            <w:r w:rsidR="00F32F6A" w:rsidRPr="008A5717">
              <w:rPr>
                <w:rFonts w:ascii="Arial" w:hAnsi="Arial" w:cs="Arial"/>
                <w:sz w:val="18"/>
                <w:szCs w:val="18"/>
                <w:lang w:val="en-AU"/>
              </w:rPr>
              <w:t xml:space="preserve">. </w:t>
            </w:r>
            <w:r w:rsidRPr="008A5717">
              <w:rPr>
                <w:rFonts w:ascii="Arial" w:hAnsi="Arial" w:cs="Arial"/>
                <w:sz w:val="18"/>
                <w:szCs w:val="18"/>
                <w:lang w:val="en-AU"/>
              </w:rPr>
              <w:t>Place soiled clothes in a plastic bag to return to parent</w:t>
            </w:r>
            <w:r w:rsidR="00F32F6A" w:rsidRPr="008A5717">
              <w:rPr>
                <w:rFonts w:ascii="Arial" w:hAnsi="Arial" w:cs="Arial"/>
                <w:sz w:val="18"/>
                <w:szCs w:val="18"/>
                <w:lang w:val="en-AU"/>
              </w:rPr>
              <w:t xml:space="preserve">. </w:t>
            </w:r>
            <w:r w:rsidRPr="008A5717">
              <w:rPr>
                <w:rFonts w:ascii="Arial" w:hAnsi="Arial" w:cs="Arial"/>
                <w:sz w:val="18"/>
                <w:szCs w:val="18"/>
                <w:lang w:val="en-AU"/>
              </w:rPr>
              <w:t>Dispose of soiled nappies in the normal way</w:t>
            </w:r>
            <w:r w:rsidR="00F32F6A" w:rsidRPr="008A5717">
              <w:rPr>
                <w:rFonts w:ascii="Arial" w:hAnsi="Arial" w:cs="Arial"/>
                <w:sz w:val="18"/>
                <w:szCs w:val="18"/>
                <w:lang w:val="en-AU"/>
              </w:rPr>
              <w:t xml:space="preserve">. </w:t>
            </w:r>
            <w:r w:rsidRPr="008A5717">
              <w:rPr>
                <w:rFonts w:ascii="Arial" w:hAnsi="Arial" w:cs="Arial"/>
                <w:sz w:val="18"/>
                <w:szCs w:val="18"/>
                <w:lang w:val="en-AU"/>
              </w:rPr>
              <w:t>If the child or young person has received chemotherapy in the last 7 days, double bag soiled items before disposal and flush the toilet twice after use</w:t>
            </w:r>
          </w:p>
        </w:tc>
      </w:tr>
    </w:tbl>
    <w:p w:rsidR="000A4F38" w:rsidRPr="00967F83" w:rsidRDefault="000A4F38">
      <w:pPr>
        <w:rPr>
          <w:sz w:val="8"/>
          <w:szCs w:val="8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65"/>
        <w:gridCol w:w="5033"/>
      </w:tblGrid>
      <w:tr w:rsidR="00113282" w:rsidRPr="00DC0D9F" w:rsidTr="008A5717">
        <w:trPr>
          <w:trHeight w:val="335"/>
        </w:trPr>
        <w:tc>
          <w:tcPr>
            <w:tcW w:w="5032" w:type="dxa"/>
            <w:gridSpan w:val="2"/>
            <w:shd w:val="clear" w:color="auto" w:fill="000000"/>
            <w:vAlign w:val="center"/>
          </w:tcPr>
          <w:p w:rsidR="00113282" w:rsidRPr="00DC0D9F" w:rsidRDefault="00113282" w:rsidP="00FB6A68">
            <w:pPr>
              <w:rPr>
                <w:rFonts w:ascii="Arial" w:hAnsi="Arial" w:cs="Arial"/>
                <w:b/>
                <w:color w:val="FFFFFF"/>
              </w:rPr>
            </w:pPr>
            <w:r w:rsidRPr="00DC0D9F">
              <w:rPr>
                <w:rFonts w:ascii="Arial" w:hAnsi="Arial" w:cs="Arial"/>
                <w:b/>
                <w:color w:val="FFFFFF"/>
              </w:rPr>
              <w:t>GENERAL CARE ISSUES</w:t>
            </w:r>
          </w:p>
        </w:tc>
        <w:tc>
          <w:tcPr>
            <w:tcW w:w="5033" w:type="dxa"/>
            <w:shd w:val="clear" w:color="auto" w:fill="000000"/>
            <w:vAlign w:val="center"/>
          </w:tcPr>
          <w:p w:rsidR="00113282" w:rsidRPr="00DC0D9F" w:rsidRDefault="00113282" w:rsidP="00FB6A68">
            <w:pPr>
              <w:rPr>
                <w:rFonts w:ascii="Arial" w:hAnsi="Arial" w:cs="Arial"/>
                <w:i/>
                <w:color w:val="FFFFFF"/>
                <w:sz w:val="14"/>
                <w:szCs w:val="16"/>
              </w:rPr>
            </w:pPr>
            <w:r w:rsidRPr="00DC0D9F">
              <w:rPr>
                <w:rFonts w:ascii="Arial" w:hAnsi="Arial" w:cs="Arial"/>
                <w:b/>
                <w:color w:val="FFFFFF"/>
              </w:rPr>
              <w:t>RECOMMENDED CARE</w:t>
            </w:r>
          </w:p>
        </w:tc>
      </w:tr>
      <w:tr w:rsidR="00113282" w:rsidRPr="00DC0D9F" w:rsidTr="008A5717">
        <w:trPr>
          <w:trHeight w:val="262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113282" w:rsidRPr="00DC0D9F" w:rsidRDefault="00113282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/>
              </w:rPr>
              <w:t>CARE OF VENTRAL VENOUS (VEIN) CATHETERS</w:t>
            </w:r>
          </w:p>
        </w:tc>
      </w:tr>
      <w:tr w:rsidR="00464E13" w:rsidRPr="00DC0D9F" w:rsidTr="00464E13">
        <w:trPr>
          <w:trHeight w:val="940"/>
        </w:trPr>
        <w:tc>
          <w:tcPr>
            <w:tcW w:w="567" w:type="dxa"/>
            <w:shd w:val="clear" w:color="auto" w:fill="FFFFFF"/>
            <w:vAlign w:val="center"/>
          </w:tcPr>
          <w:p w:rsidR="00464E13" w:rsidRPr="00DC0D9F" w:rsidRDefault="00464E13" w:rsidP="00464E13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464E13" w:rsidRPr="00DC0D9F" w:rsidRDefault="00464E13" w:rsidP="0011328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0D9F">
              <w:rPr>
                <w:rFonts w:ascii="Arial" w:hAnsi="Arial" w:cs="Arial"/>
                <w:b/>
              </w:rPr>
              <w:t>PORT</w:t>
            </w:r>
          </w:p>
          <w:p w:rsidR="00464E13" w:rsidRPr="00DC0D9F" w:rsidRDefault="00464E13" w:rsidP="00FB6A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A circular or oblong raised disk under the skin - normally to the right (sometimes to the left) of the chest</w:t>
            </w:r>
          </w:p>
        </w:tc>
        <w:tc>
          <w:tcPr>
            <w:tcW w:w="5033" w:type="dxa"/>
            <w:vMerge w:val="restart"/>
            <w:shd w:val="clear" w:color="auto" w:fill="FFFFFF"/>
          </w:tcPr>
          <w:p w:rsidR="00464E13" w:rsidRPr="00DC0D9F" w:rsidRDefault="002F2457" w:rsidP="00464E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AU" w:eastAsia="en-AU"/>
              </w:rPr>
              <w:t>Children and young people</w:t>
            </w:r>
            <w:r w:rsidR="00464E13" w:rsidRPr="00DC0D9F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AU" w:eastAsia="en-AU"/>
              </w:rPr>
              <w:t xml:space="preserve"> with any of these three devices should avoid contact sports.</w:t>
            </w:r>
          </w:p>
          <w:p w:rsidR="00464E13" w:rsidRPr="00DC0D9F" w:rsidRDefault="00464E13" w:rsidP="00464E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  <w:lang w:val="en-AU" w:eastAsia="en-AU"/>
              </w:rPr>
            </w:pPr>
          </w:p>
          <w:p w:rsidR="00464E13" w:rsidRPr="00DC0D9F" w:rsidRDefault="00464E13" w:rsidP="00464E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b/>
                <w:bCs/>
                <w:sz w:val="18"/>
                <w:szCs w:val="18"/>
                <w:lang w:val="en-AU" w:eastAsia="en-AU"/>
              </w:rPr>
              <w:t>Port</w:t>
            </w:r>
          </w:p>
          <w:p w:rsidR="00464E13" w:rsidRPr="00DC0D9F" w:rsidRDefault="00464E13" w:rsidP="00FB6A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If bruising, injury, redness, pain or swelling occurs at or around the port site, contact parent.</w:t>
            </w:r>
          </w:p>
          <w:p w:rsidR="00464E13" w:rsidRPr="00DC0D9F" w:rsidRDefault="00464E13" w:rsidP="00464E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  <w:lang w:val="en-AU" w:eastAsia="en-AU"/>
              </w:rPr>
            </w:pPr>
          </w:p>
          <w:p w:rsidR="00464E13" w:rsidRPr="00DC0D9F" w:rsidRDefault="00464E13" w:rsidP="00464E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b/>
                <w:bCs/>
                <w:sz w:val="18"/>
                <w:szCs w:val="18"/>
                <w:lang w:val="en-AU" w:eastAsia="en-AU"/>
              </w:rPr>
              <w:t>Central Venous Catheter &amp; PICC Line</w:t>
            </w:r>
          </w:p>
          <w:p w:rsidR="00464E13" w:rsidRPr="00DC0D9F" w:rsidRDefault="00464E13" w:rsidP="00FB6A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If the line is dislodged, immediately place pressure on the wound site to stop bleeding and contact parent.</w:t>
            </w:r>
          </w:p>
          <w:p w:rsidR="00464E13" w:rsidRPr="00DC0D9F" w:rsidRDefault="00464E13" w:rsidP="00FB6A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If leaking blood from the line, clamp the line above the leak using the blue plastic clamps supplied and immediately contact parent</w:t>
            </w:r>
          </w:p>
          <w:p w:rsidR="00464E13" w:rsidRPr="00DC0D9F" w:rsidRDefault="00464E13" w:rsidP="00FB6A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If oozing blood from the exit site of the line (under the clear dressing) contact the parent.</w:t>
            </w:r>
          </w:p>
          <w:p w:rsidR="00464E13" w:rsidRPr="00DC0D9F" w:rsidRDefault="00464E13" w:rsidP="00FB6A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If the end ‘bung’ is loose, wash your hands then tighten it by screwing clockwise. If the end bung is missing, contact the parent immediately.</w:t>
            </w:r>
          </w:p>
          <w:p w:rsidR="00464E13" w:rsidRPr="00DC0D9F" w:rsidRDefault="00464E13" w:rsidP="00DC0D9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If the clear dressing over the line is very loose or</w:t>
            </w:r>
            <w:r w:rsid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 </w:t>
            </w: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removed, contact parent and do not let the child or young person be active until resolved.</w:t>
            </w:r>
          </w:p>
          <w:p w:rsidR="00464E13" w:rsidRPr="00DC0D9F" w:rsidRDefault="00464E13" w:rsidP="00464E13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  <w:lang w:val="en-AU" w:eastAsia="en-AU"/>
              </w:rPr>
            </w:pPr>
          </w:p>
          <w:p w:rsidR="00464E13" w:rsidRPr="00DC0D9F" w:rsidRDefault="00464E13" w:rsidP="00464E1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If parent is unavailable, </w:t>
            </w:r>
            <w:r w:rsidR="00DC0D9F"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phone the Michael Rice Centre for Haematology/Oncology (WCH) on 8161 7411 (or AH 8161 7225).</w:t>
            </w:r>
          </w:p>
        </w:tc>
      </w:tr>
      <w:bookmarkStart w:id="0" w:name="_GoBack"/>
      <w:tr w:rsidR="00464E13" w:rsidRPr="00DC0D9F" w:rsidTr="00FB6A68">
        <w:trPr>
          <w:trHeight w:val="940"/>
        </w:trPr>
        <w:tc>
          <w:tcPr>
            <w:tcW w:w="567" w:type="dxa"/>
            <w:shd w:val="clear" w:color="auto" w:fill="FFFFFF"/>
            <w:vAlign w:val="center"/>
          </w:tcPr>
          <w:p w:rsidR="00464E13" w:rsidRPr="00DC0D9F" w:rsidRDefault="00464E13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465" w:type="dxa"/>
            <w:shd w:val="clear" w:color="auto" w:fill="FFFFFF"/>
            <w:vAlign w:val="center"/>
          </w:tcPr>
          <w:p w:rsidR="00464E13" w:rsidRPr="00DC0D9F" w:rsidRDefault="00464E13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DC0D9F">
              <w:rPr>
                <w:rFonts w:ascii="Arial" w:hAnsi="Arial" w:cs="Arial"/>
                <w:b/>
              </w:rPr>
              <w:t>CENTRAL VENOUS CATHETER</w:t>
            </w:r>
          </w:p>
          <w:p w:rsidR="00464E13" w:rsidRPr="00DC0D9F" w:rsidRDefault="00464E13" w:rsidP="001132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A white silicon line coming from the chest and partly covered with a clear dressing</w:t>
            </w:r>
          </w:p>
        </w:tc>
        <w:tc>
          <w:tcPr>
            <w:tcW w:w="5033" w:type="dxa"/>
            <w:vMerge/>
            <w:shd w:val="clear" w:color="auto" w:fill="FFFFFF"/>
            <w:vAlign w:val="center"/>
          </w:tcPr>
          <w:p w:rsidR="00464E13" w:rsidRPr="00DC0D9F" w:rsidRDefault="00464E13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E13" w:rsidRPr="00DC0D9F" w:rsidTr="00FB6A68">
        <w:trPr>
          <w:trHeight w:val="940"/>
        </w:trPr>
        <w:tc>
          <w:tcPr>
            <w:tcW w:w="567" w:type="dxa"/>
            <w:shd w:val="clear" w:color="auto" w:fill="FFFFFF"/>
            <w:vAlign w:val="center"/>
          </w:tcPr>
          <w:p w:rsidR="00464E13" w:rsidRPr="00DC0D9F" w:rsidRDefault="00464E13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464E13" w:rsidRPr="00DC0D9F" w:rsidRDefault="00464E13" w:rsidP="00464E1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DC0D9F">
              <w:rPr>
                <w:rFonts w:ascii="Arial" w:hAnsi="Arial" w:cs="Arial"/>
                <w:b/>
              </w:rPr>
              <w:t>PICC LINE</w:t>
            </w:r>
          </w:p>
          <w:p w:rsidR="00464E13" w:rsidRPr="00DC0D9F" w:rsidRDefault="00DC0D9F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eastAsia="en-AU"/>
              </w:rPr>
              <w:t>A thin silicon line coming out of the skin (usually of the upper arm just above the elbow) and covered with a clear dressing and normally wrapped with a crepe bandage.</w:t>
            </w:r>
          </w:p>
        </w:tc>
        <w:tc>
          <w:tcPr>
            <w:tcW w:w="5033" w:type="dxa"/>
            <w:vMerge/>
            <w:shd w:val="clear" w:color="auto" w:fill="FFFFFF"/>
            <w:vAlign w:val="center"/>
          </w:tcPr>
          <w:p w:rsidR="00464E13" w:rsidRPr="00DC0D9F" w:rsidRDefault="00464E13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E13" w:rsidRPr="00DC0D9F" w:rsidTr="00FB6A68">
        <w:trPr>
          <w:trHeight w:val="940"/>
        </w:trPr>
        <w:tc>
          <w:tcPr>
            <w:tcW w:w="5032" w:type="dxa"/>
            <w:gridSpan w:val="2"/>
            <w:shd w:val="clear" w:color="auto" w:fill="FFFFFF"/>
            <w:vAlign w:val="center"/>
          </w:tcPr>
          <w:p w:rsidR="00464E13" w:rsidRPr="00DC0D9F" w:rsidRDefault="00464E13" w:rsidP="00464E1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033" w:type="dxa"/>
            <w:vMerge/>
            <w:shd w:val="clear" w:color="auto" w:fill="FFFFFF"/>
            <w:vAlign w:val="center"/>
          </w:tcPr>
          <w:p w:rsidR="00464E13" w:rsidRPr="00DC0D9F" w:rsidRDefault="00464E13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282" w:rsidRPr="00DC0D9F" w:rsidTr="008A5717">
        <w:trPr>
          <w:trHeight w:val="322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113282" w:rsidRPr="00DC0D9F" w:rsidRDefault="00464E13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/>
              </w:rPr>
              <w:t>CIRRICULUM PARTICIPATION</w:t>
            </w:r>
          </w:p>
        </w:tc>
      </w:tr>
      <w:tr w:rsidR="00113282" w:rsidRPr="00DC0D9F" w:rsidTr="00113282">
        <w:trPr>
          <w:trHeight w:val="455"/>
        </w:trPr>
        <w:tc>
          <w:tcPr>
            <w:tcW w:w="567" w:type="dxa"/>
            <w:shd w:val="clear" w:color="auto" w:fill="FFFFFF"/>
            <w:vAlign w:val="center"/>
          </w:tcPr>
          <w:p w:rsidR="00113282" w:rsidRPr="00DC0D9F" w:rsidRDefault="00113282" w:rsidP="00FB6A68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113282" w:rsidRPr="00DC0D9F" w:rsidRDefault="00464E13" w:rsidP="00FB6A68">
            <w:pPr>
              <w:rPr>
                <w:rFonts w:ascii="Arial" w:hAnsi="Arial" w:cs="Arial"/>
              </w:rPr>
            </w:pPr>
            <w:r w:rsidRPr="00DC0D9F">
              <w:rPr>
                <w:rFonts w:ascii="Arial" w:hAnsi="Arial" w:cs="Arial"/>
              </w:rPr>
              <w:t>Anticipated hospital admissions and absences</w:t>
            </w:r>
          </w:p>
        </w:tc>
        <w:tc>
          <w:tcPr>
            <w:tcW w:w="5033" w:type="dxa"/>
            <w:vMerge w:val="restart"/>
            <w:shd w:val="clear" w:color="auto" w:fill="FFFFFF"/>
          </w:tcPr>
          <w:p w:rsidR="00276784" w:rsidRPr="008A5717" w:rsidRDefault="00276784" w:rsidP="00FB6A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8A5717">
              <w:rPr>
                <w:rFonts w:ascii="Arial" w:hAnsi="Arial" w:cs="Arial"/>
                <w:sz w:val="18"/>
                <w:szCs w:val="18"/>
                <w:lang w:val="en-AU" w:eastAsia="en-AU"/>
              </w:rPr>
              <w:t>Negotiate a modified curriculum</w:t>
            </w:r>
          </w:p>
          <w:p w:rsidR="00276784" w:rsidRPr="008A5717" w:rsidRDefault="00276784" w:rsidP="00FB6A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8A5717">
              <w:rPr>
                <w:rFonts w:ascii="Arial" w:hAnsi="Arial" w:cs="Arial"/>
                <w:sz w:val="18"/>
                <w:szCs w:val="18"/>
                <w:lang w:val="en-AU" w:eastAsia="en-AU"/>
              </w:rPr>
              <w:t>May only be able to handle short days</w:t>
            </w:r>
          </w:p>
          <w:p w:rsidR="00276784" w:rsidRPr="008A5717" w:rsidRDefault="00276784" w:rsidP="00FB6A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8A5717">
              <w:rPr>
                <w:rFonts w:ascii="Arial" w:hAnsi="Arial" w:cs="Arial"/>
                <w:sz w:val="18"/>
                <w:szCs w:val="18"/>
                <w:lang w:val="en-AU" w:eastAsia="en-AU"/>
              </w:rPr>
              <w:t>Be flexible with expectations but do not discount child or young person from joining in.</w:t>
            </w:r>
          </w:p>
          <w:p w:rsidR="00276784" w:rsidRPr="008A5717" w:rsidRDefault="00276784" w:rsidP="00FB6A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8A5717">
              <w:rPr>
                <w:rFonts w:ascii="Arial" w:hAnsi="Arial" w:cs="Arial"/>
                <w:sz w:val="18"/>
                <w:szCs w:val="18"/>
                <w:lang w:val="en-AU" w:eastAsia="en-AU"/>
              </w:rPr>
              <w:t>Do not exclude from, but also do not expect normal participation in non-contact sport.</w:t>
            </w:r>
          </w:p>
          <w:p w:rsidR="00113282" w:rsidRPr="008A5717" w:rsidRDefault="00276784" w:rsidP="008A571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8A5717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Contact </w:t>
            </w:r>
            <w:r w:rsidR="008A5717" w:rsidRPr="008A5717">
              <w:rPr>
                <w:rFonts w:ascii="Arial" w:hAnsi="Arial" w:cs="Arial"/>
                <w:sz w:val="18"/>
                <w:szCs w:val="18"/>
                <w:lang w:val="en-AU" w:eastAsia="en-AU"/>
              </w:rPr>
              <w:t>Hospital School SA</w:t>
            </w:r>
            <w:r w:rsidRPr="008A5717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 to discuss transition back to school, learning difficulties or other needs (Phone 81617262)</w:t>
            </w:r>
          </w:p>
        </w:tc>
      </w:tr>
      <w:tr w:rsidR="00464E13" w:rsidRPr="00DC0D9F" w:rsidTr="00113282">
        <w:trPr>
          <w:trHeight w:val="455"/>
        </w:trPr>
        <w:tc>
          <w:tcPr>
            <w:tcW w:w="567" w:type="dxa"/>
            <w:shd w:val="clear" w:color="auto" w:fill="FFFFFF"/>
            <w:vAlign w:val="center"/>
          </w:tcPr>
          <w:p w:rsidR="00464E13" w:rsidRPr="00DC0D9F" w:rsidRDefault="00464E13" w:rsidP="00FB6A68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464E13" w:rsidRPr="00DC0D9F" w:rsidRDefault="00464E13" w:rsidP="00FB6A68">
            <w:pPr>
              <w:rPr>
                <w:rFonts w:ascii="Arial" w:hAnsi="Arial" w:cs="Arial"/>
              </w:rPr>
            </w:pPr>
            <w:r w:rsidRPr="00DC0D9F">
              <w:rPr>
                <w:rFonts w:ascii="Arial" w:hAnsi="Arial" w:cs="Arial"/>
              </w:rPr>
              <w:t xml:space="preserve">Fatigue </w:t>
            </w:r>
            <w:r w:rsidR="00276784" w:rsidRPr="00DC0D9F">
              <w:rPr>
                <w:rFonts w:ascii="Arial" w:hAnsi="Arial" w:cs="Arial"/>
              </w:rPr>
              <w:t>and concentration difficulties</w:t>
            </w:r>
          </w:p>
        </w:tc>
        <w:tc>
          <w:tcPr>
            <w:tcW w:w="5033" w:type="dxa"/>
            <w:vMerge/>
            <w:shd w:val="clear" w:color="auto" w:fill="FFFFFF"/>
          </w:tcPr>
          <w:p w:rsidR="00464E13" w:rsidRPr="00DC0D9F" w:rsidRDefault="00464E13" w:rsidP="00FB6A68">
            <w:p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</w:p>
        </w:tc>
      </w:tr>
      <w:tr w:rsidR="00464E13" w:rsidRPr="00DC0D9F" w:rsidTr="00113282">
        <w:trPr>
          <w:trHeight w:val="455"/>
        </w:trPr>
        <w:tc>
          <w:tcPr>
            <w:tcW w:w="567" w:type="dxa"/>
            <w:shd w:val="clear" w:color="auto" w:fill="FFFFFF"/>
            <w:vAlign w:val="center"/>
          </w:tcPr>
          <w:p w:rsidR="00464E13" w:rsidRPr="00DC0D9F" w:rsidRDefault="00464E13" w:rsidP="00FB6A68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464E13" w:rsidRPr="00DC0D9F" w:rsidRDefault="00276784" w:rsidP="00FB6A68">
            <w:pPr>
              <w:rPr>
                <w:rFonts w:ascii="Arial" w:hAnsi="Arial" w:cs="Arial"/>
              </w:rPr>
            </w:pPr>
            <w:r w:rsidRPr="00DC0D9F">
              <w:rPr>
                <w:rFonts w:ascii="Arial" w:hAnsi="Arial" w:cs="Arial"/>
              </w:rPr>
              <w:t>Learning difficulties</w:t>
            </w:r>
          </w:p>
        </w:tc>
        <w:tc>
          <w:tcPr>
            <w:tcW w:w="5033" w:type="dxa"/>
            <w:vMerge/>
            <w:shd w:val="clear" w:color="auto" w:fill="FFFFFF"/>
          </w:tcPr>
          <w:p w:rsidR="00464E13" w:rsidRPr="00DC0D9F" w:rsidRDefault="00464E13" w:rsidP="00FB6A68">
            <w:p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</w:p>
        </w:tc>
      </w:tr>
      <w:tr w:rsidR="00464E13" w:rsidRPr="00DC0D9F" w:rsidTr="00113282">
        <w:trPr>
          <w:trHeight w:val="455"/>
        </w:trPr>
        <w:tc>
          <w:tcPr>
            <w:tcW w:w="567" w:type="dxa"/>
            <w:shd w:val="clear" w:color="auto" w:fill="FFFFFF"/>
            <w:vAlign w:val="center"/>
          </w:tcPr>
          <w:p w:rsidR="00464E13" w:rsidRPr="00DC0D9F" w:rsidRDefault="00464E13" w:rsidP="00FB6A68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464E13" w:rsidRPr="00DC0D9F" w:rsidRDefault="00276784" w:rsidP="0027678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DC0D9F">
              <w:rPr>
                <w:rFonts w:ascii="Arial" w:hAnsi="Arial" w:cs="Arial"/>
              </w:rPr>
              <w:t xml:space="preserve">Other (specify)  </w:t>
            </w:r>
            <w:r w:rsidRPr="00EC76B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3" w:type="dxa"/>
            <w:vMerge/>
            <w:shd w:val="clear" w:color="auto" w:fill="FFFFFF"/>
            <w:vAlign w:val="center"/>
          </w:tcPr>
          <w:p w:rsidR="00464E13" w:rsidRPr="00DC0D9F" w:rsidRDefault="00464E13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282" w:rsidRPr="00DC0D9F" w:rsidTr="00113282">
        <w:trPr>
          <w:trHeight w:val="455"/>
        </w:trPr>
        <w:tc>
          <w:tcPr>
            <w:tcW w:w="5032" w:type="dxa"/>
            <w:gridSpan w:val="2"/>
            <w:shd w:val="clear" w:color="auto" w:fill="FFFFFF"/>
            <w:vAlign w:val="center"/>
          </w:tcPr>
          <w:p w:rsidR="00113282" w:rsidRPr="008A5717" w:rsidRDefault="00276784" w:rsidP="002767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8A5717">
              <w:rPr>
                <w:rFonts w:ascii="Arial" w:hAnsi="Arial" w:cs="Arial"/>
                <w:sz w:val="18"/>
                <w:szCs w:val="18"/>
                <w:lang w:val="en-AU" w:eastAsia="en-AU"/>
              </w:rPr>
              <w:t>The education or care service remains responsible for the child or young person’s learning program during hospitalisation. The program should be negotiated with hospital-based teachers to maximise continuity of learning and care.</w:t>
            </w:r>
          </w:p>
        </w:tc>
        <w:tc>
          <w:tcPr>
            <w:tcW w:w="5033" w:type="dxa"/>
            <w:vMerge/>
            <w:shd w:val="clear" w:color="auto" w:fill="FFFFFF"/>
            <w:vAlign w:val="center"/>
          </w:tcPr>
          <w:p w:rsidR="00113282" w:rsidRPr="00DC0D9F" w:rsidRDefault="00113282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6784" w:rsidRPr="00DC0D9F" w:rsidTr="008A5717">
        <w:trPr>
          <w:trHeight w:val="197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276784" w:rsidRPr="00DC0D9F" w:rsidRDefault="00276784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/>
              </w:rPr>
              <w:t>POTENTIAL MENTAL HEALTH ISSUES</w:t>
            </w:r>
          </w:p>
        </w:tc>
      </w:tr>
      <w:tr w:rsidR="00276784" w:rsidRPr="00DC0D9F" w:rsidTr="00FB6A68">
        <w:trPr>
          <w:trHeight w:val="455"/>
        </w:trPr>
        <w:tc>
          <w:tcPr>
            <w:tcW w:w="567" w:type="dxa"/>
            <w:shd w:val="clear" w:color="auto" w:fill="FFFFFF"/>
            <w:vAlign w:val="center"/>
          </w:tcPr>
          <w:p w:rsidR="00276784" w:rsidRPr="00DC0D9F" w:rsidRDefault="00276784" w:rsidP="00FB6A68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276784" w:rsidRPr="00DC0D9F" w:rsidRDefault="00276784" w:rsidP="00FB6A68">
            <w:pPr>
              <w:rPr>
                <w:rFonts w:ascii="Arial" w:hAnsi="Arial" w:cs="Arial"/>
              </w:rPr>
            </w:pPr>
            <w:r w:rsidRPr="00DC0D9F">
              <w:rPr>
                <w:rFonts w:ascii="Arial" w:hAnsi="Arial" w:cs="Arial"/>
              </w:rPr>
              <w:t xml:space="preserve">Changes in appearance </w:t>
            </w:r>
          </w:p>
          <w:p w:rsidR="00276784" w:rsidRPr="00DC0D9F" w:rsidRDefault="00276784" w:rsidP="00FB6A68">
            <w:pPr>
              <w:rPr>
                <w:rFonts w:ascii="Arial" w:hAnsi="Arial" w:cs="Arial"/>
                <w:i/>
              </w:rPr>
            </w:pPr>
            <w:r w:rsidRPr="00DC0D9F">
              <w:rPr>
                <w:rFonts w:ascii="Arial" w:hAnsi="Arial" w:cs="Arial"/>
                <w:i/>
              </w:rPr>
              <w:t>(weight loss/gain, hair loss)</w:t>
            </w:r>
          </w:p>
        </w:tc>
        <w:tc>
          <w:tcPr>
            <w:tcW w:w="5033" w:type="dxa"/>
            <w:vMerge w:val="restart"/>
            <w:shd w:val="clear" w:color="auto" w:fill="FFFFFF"/>
          </w:tcPr>
          <w:p w:rsidR="00276784" w:rsidRPr="00DC0D9F" w:rsidRDefault="00276784" w:rsidP="00FB6A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Treat child or young person normally and encourage peers and class mates to do the same.</w:t>
            </w:r>
          </w:p>
          <w:p w:rsidR="00276784" w:rsidRPr="00DC0D9F" w:rsidRDefault="00276784" w:rsidP="00FB6A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Be flexible with expectations</w:t>
            </w:r>
          </w:p>
          <w:p w:rsidR="00276784" w:rsidRPr="00DC0D9F" w:rsidRDefault="00276784" w:rsidP="00FB6A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Staff and </w:t>
            </w:r>
            <w:r w:rsidR="00A7542D"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peers</w:t>
            </w: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 keeping in contact during</w:t>
            </w:r>
            <w:r w:rsidR="00A7542D"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 xml:space="preserve"> </w:t>
            </w: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absences can assist mental health</w:t>
            </w:r>
          </w:p>
          <w:p w:rsidR="00276784" w:rsidRPr="00DC0D9F" w:rsidRDefault="00276784" w:rsidP="00FB6A6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89" w:hanging="284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DC0D9F">
              <w:rPr>
                <w:rFonts w:ascii="Arial" w:hAnsi="Arial" w:cs="Arial"/>
                <w:sz w:val="18"/>
                <w:szCs w:val="18"/>
                <w:lang w:val="en-AU" w:eastAsia="en-AU"/>
              </w:rPr>
              <w:t>Recognise the extra pressure on siblings</w:t>
            </w:r>
          </w:p>
        </w:tc>
      </w:tr>
      <w:tr w:rsidR="00276784" w:rsidRPr="00DC0D9F" w:rsidTr="00FB6A68">
        <w:trPr>
          <w:trHeight w:val="455"/>
        </w:trPr>
        <w:tc>
          <w:tcPr>
            <w:tcW w:w="567" w:type="dxa"/>
            <w:shd w:val="clear" w:color="auto" w:fill="FFFFFF"/>
            <w:vAlign w:val="center"/>
          </w:tcPr>
          <w:p w:rsidR="00276784" w:rsidRPr="00DC0D9F" w:rsidRDefault="00276784" w:rsidP="00FB6A68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276784" w:rsidRPr="00DC0D9F" w:rsidRDefault="00276784" w:rsidP="00FB6A68">
            <w:pPr>
              <w:rPr>
                <w:rFonts w:ascii="Arial" w:hAnsi="Arial" w:cs="Arial"/>
              </w:rPr>
            </w:pPr>
            <w:r w:rsidRPr="00DC0D9F">
              <w:rPr>
                <w:rFonts w:ascii="Arial" w:hAnsi="Arial" w:cs="Arial"/>
              </w:rPr>
              <w:t>Fluctuations in energy levels</w:t>
            </w:r>
          </w:p>
        </w:tc>
        <w:tc>
          <w:tcPr>
            <w:tcW w:w="5033" w:type="dxa"/>
            <w:vMerge/>
            <w:shd w:val="clear" w:color="auto" w:fill="FFFFFF"/>
          </w:tcPr>
          <w:p w:rsidR="00276784" w:rsidRPr="00DC0D9F" w:rsidRDefault="00276784" w:rsidP="00FB6A68">
            <w:p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</w:p>
        </w:tc>
      </w:tr>
      <w:tr w:rsidR="00276784" w:rsidRPr="00DC0D9F" w:rsidTr="00FB6A68">
        <w:trPr>
          <w:trHeight w:val="455"/>
        </w:trPr>
        <w:tc>
          <w:tcPr>
            <w:tcW w:w="567" w:type="dxa"/>
            <w:shd w:val="clear" w:color="auto" w:fill="FFFFFF"/>
            <w:vAlign w:val="center"/>
          </w:tcPr>
          <w:p w:rsidR="00276784" w:rsidRPr="00DC0D9F" w:rsidRDefault="00276784" w:rsidP="00FB6A68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276784" w:rsidRPr="00DC0D9F" w:rsidRDefault="00276784" w:rsidP="00FB6A68">
            <w:pPr>
              <w:rPr>
                <w:rFonts w:ascii="Arial" w:hAnsi="Arial" w:cs="Arial"/>
              </w:rPr>
            </w:pPr>
            <w:r w:rsidRPr="00DC0D9F">
              <w:rPr>
                <w:rFonts w:ascii="Arial" w:hAnsi="Arial" w:cs="Arial"/>
              </w:rPr>
              <w:t>Sibling issues</w:t>
            </w:r>
          </w:p>
        </w:tc>
        <w:tc>
          <w:tcPr>
            <w:tcW w:w="5033" w:type="dxa"/>
            <w:vMerge/>
            <w:shd w:val="clear" w:color="auto" w:fill="FFFFFF"/>
          </w:tcPr>
          <w:p w:rsidR="00276784" w:rsidRPr="00DC0D9F" w:rsidRDefault="00276784" w:rsidP="00FB6A68">
            <w:p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</w:p>
        </w:tc>
      </w:tr>
      <w:tr w:rsidR="00276784" w:rsidRPr="00DC0D9F" w:rsidTr="00FB6A68">
        <w:trPr>
          <w:trHeight w:val="455"/>
        </w:trPr>
        <w:tc>
          <w:tcPr>
            <w:tcW w:w="567" w:type="dxa"/>
            <w:shd w:val="clear" w:color="auto" w:fill="FFFFFF"/>
            <w:vAlign w:val="center"/>
          </w:tcPr>
          <w:p w:rsidR="00276784" w:rsidRPr="00DC0D9F" w:rsidRDefault="00276784" w:rsidP="00FB6A68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276784" w:rsidRPr="00DC0D9F" w:rsidRDefault="00276784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DC0D9F">
              <w:rPr>
                <w:rFonts w:ascii="Arial" w:hAnsi="Arial" w:cs="Arial"/>
              </w:rPr>
              <w:t xml:space="preserve">Other (specify)  </w:t>
            </w:r>
            <w:r w:rsidRPr="00EC76B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3" w:type="dxa"/>
            <w:vMerge/>
            <w:shd w:val="clear" w:color="auto" w:fill="FFFFFF"/>
            <w:vAlign w:val="center"/>
          </w:tcPr>
          <w:p w:rsidR="00276784" w:rsidRPr="00DC0D9F" w:rsidRDefault="00276784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6784" w:rsidRPr="00DC0D9F" w:rsidTr="00FB6A68">
        <w:trPr>
          <w:trHeight w:val="455"/>
        </w:trPr>
        <w:tc>
          <w:tcPr>
            <w:tcW w:w="5032" w:type="dxa"/>
            <w:gridSpan w:val="2"/>
            <w:shd w:val="clear" w:color="auto" w:fill="FFFFFF"/>
            <w:vAlign w:val="center"/>
          </w:tcPr>
          <w:p w:rsidR="00276784" w:rsidRPr="008A5717" w:rsidRDefault="00276784" w:rsidP="002767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AU" w:eastAsia="en-AU"/>
              </w:rPr>
            </w:pPr>
            <w:r w:rsidRPr="008A5717">
              <w:rPr>
                <w:rFonts w:ascii="Arial" w:hAnsi="Arial" w:cs="Arial"/>
                <w:sz w:val="18"/>
                <w:szCs w:val="18"/>
                <w:lang w:val="en-AU" w:eastAsia="en-AU"/>
              </w:rPr>
              <w:t>With parent or legal guardian permission the education or care staff can liaise with the hospital psychology team, and other personnel, to plan support for general mental health and well-being</w:t>
            </w:r>
          </w:p>
        </w:tc>
        <w:tc>
          <w:tcPr>
            <w:tcW w:w="5033" w:type="dxa"/>
            <w:vMerge/>
            <w:shd w:val="clear" w:color="auto" w:fill="FFFFFF"/>
            <w:vAlign w:val="center"/>
          </w:tcPr>
          <w:p w:rsidR="00276784" w:rsidRPr="00DC0D9F" w:rsidRDefault="00276784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542D" w:rsidRPr="00DC0D9F" w:rsidTr="008A5717">
        <w:trPr>
          <w:trHeight w:val="240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A7542D" w:rsidRPr="00DC0D9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/>
              </w:rPr>
              <w:t>PHYSICAL DISABILITIES</w:t>
            </w:r>
          </w:p>
        </w:tc>
      </w:tr>
      <w:tr w:rsidR="00A7542D" w:rsidRPr="00DC0D9F" w:rsidTr="00FB6A68">
        <w:trPr>
          <w:trHeight w:val="455"/>
        </w:trPr>
        <w:tc>
          <w:tcPr>
            <w:tcW w:w="567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rPr>
                <w:rFonts w:ascii="Arial" w:hAnsi="Arial" w:cs="Arial"/>
                <w:i/>
              </w:rPr>
            </w:pPr>
            <w:r w:rsidRPr="00DC0D9F">
              <w:rPr>
                <w:rFonts w:ascii="Arial" w:hAnsi="Arial" w:cs="Arial"/>
              </w:rPr>
              <w:t>Uses wheelchair</w:t>
            </w:r>
          </w:p>
        </w:tc>
        <w:tc>
          <w:tcPr>
            <w:tcW w:w="5033" w:type="dxa"/>
            <w:vMerge w:val="restart"/>
            <w:shd w:val="clear" w:color="auto" w:fill="FFFFFF"/>
          </w:tcPr>
          <w:p w:rsidR="00A7542D" w:rsidRPr="00DC0D9F" w:rsidRDefault="00A7542D" w:rsidP="00A7542D">
            <w:p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  <w:r w:rsidRPr="00EC76B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</w:tr>
      <w:tr w:rsidR="00A7542D" w:rsidRPr="00DC0D9F" w:rsidTr="00FB6A68">
        <w:trPr>
          <w:trHeight w:val="455"/>
        </w:trPr>
        <w:tc>
          <w:tcPr>
            <w:tcW w:w="567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DC0D9F">
              <w:rPr>
                <w:rFonts w:ascii="Arial" w:hAnsi="Arial" w:cs="Arial"/>
              </w:rPr>
              <w:t xml:space="preserve">Other mobility aid (specify)  </w:t>
            </w:r>
            <w:r w:rsidRPr="00EC76B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3" w:type="dxa"/>
            <w:vMerge/>
            <w:shd w:val="clear" w:color="auto" w:fill="FFFFFF"/>
            <w:vAlign w:val="center"/>
          </w:tcPr>
          <w:p w:rsidR="00A7542D" w:rsidRPr="00DC0D9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6068" w:rsidRDefault="00E56068"/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65"/>
        <w:gridCol w:w="5033"/>
      </w:tblGrid>
      <w:tr w:rsidR="00A7542D" w:rsidRPr="00DC0D9F" w:rsidTr="008A5717">
        <w:trPr>
          <w:trHeight w:val="356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A7542D" w:rsidRPr="00DC0D9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/>
              </w:rPr>
              <w:lastRenderedPageBreak/>
              <w:t>OTHER GENERAL CARE ISSUES</w:t>
            </w:r>
          </w:p>
        </w:tc>
      </w:tr>
      <w:tr w:rsidR="00A7542D" w:rsidRPr="00DC0D9F" w:rsidTr="00FB6A68">
        <w:trPr>
          <w:trHeight w:val="455"/>
        </w:trPr>
        <w:tc>
          <w:tcPr>
            <w:tcW w:w="567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A7542D" w:rsidRPr="00EC76B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EC76B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3" w:type="dxa"/>
            <w:vMerge w:val="restart"/>
            <w:shd w:val="clear" w:color="auto" w:fill="FFFFFF"/>
          </w:tcPr>
          <w:p w:rsidR="00A7542D" w:rsidRPr="00DC0D9F" w:rsidRDefault="00A7542D" w:rsidP="00A7542D">
            <w:p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  <w:r w:rsidRPr="00EC76B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</w:tr>
      <w:tr w:rsidR="00A7542D" w:rsidRPr="00DC0D9F" w:rsidTr="00FB6A68">
        <w:trPr>
          <w:trHeight w:val="455"/>
        </w:trPr>
        <w:tc>
          <w:tcPr>
            <w:tcW w:w="567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A7542D" w:rsidRPr="00EC76B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EC76B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3" w:type="dxa"/>
            <w:vMerge/>
            <w:shd w:val="clear" w:color="auto" w:fill="FFFFFF"/>
          </w:tcPr>
          <w:p w:rsidR="00A7542D" w:rsidRPr="00DC0D9F" w:rsidRDefault="00A7542D" w:rsidP="00FB6A68">
            <w:p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</w:p>
        </w:tc>
      </w:tr>
      <w:tr w:rsidR="00A7542D" w:rsidRPr="00DC0D9F" w:rsidTr="00FB6A68">
        <w:trPr>
          <w:trHeight w:val="455"/>
        </w:trPr>
        <w:tc>
          <w:tcPr>
            <w:tcW w:w="567" w:type="dxa"/>
            <w:shd w:val="clear" w:color="auto" w:fill="FFFFFF"/>
            <w:vAlign w:val="center"/>
          </w:tcPr>
          <w:p w:rsidR="00A7542D" w:rsidRPr="00DC0D9F" w:rsidRDefault="00A7542D" w:rsidP="00FB6A68">
            <w:pPr>
              <w:rPr>
                <w:rFonts w:ascii="Arial" w:hAnsi="Arial" w:cs="Arial"/>
                <w:sz w:val="16"/>
                <w:szCs w:val="16"/>
              </w:rPr>
            </w:pP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</w:r>
            <w:r w:rsidR="00CC36B7"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Pr="00DC0D9F"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465" w:type="dxa"/>
            <w:shd w:val="clear" w:color="auto" w:fill="FFFFFF"/>
            <w:vAlign w:val="center"/>
          </w:tcPr>
          <w:p w:rsidR="00A7542D" w:rsidRPr="00EC76B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EC76B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3" w:type="dxa"/>
            <w:vMerge/>
            <w:shd w:val="clear" w:color="auto" w:fill="FFFFFF"/>
            <w:vAlign w:val="center"/>
          </w:tcPr>
          <w:p w:rsidR="00A7542D" w:rsidRPr="00DC0D9F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56E7" w:rsidRDefault="00C456E7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222"/>
      </w:tblGrid>
      <w:tr w:rsidR="00FC268B" w:rsidRPr="006D2505" w:rsidTr="00FB6A68">
        <w:trPr>
          <w:cantSplit/>
          <w:trHeight w:val="48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C268B" w:rsidRPr="00FB6A68" w:rsidRDefault="00FC268B" w:rsidP="00A7542D">
            <w:pPr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FB6A68">
              <w:rPr>
                <w:rFonts w:ascii="Arial" w:hAnsi="Arial" w:cs="Arial"/>
                <w:b/>
                <w:color w:val="FFFFFF"/>
                <w:sz w:val="24"/>
                <w:szCs w:val="24"/>
              </w:rPr>
              <w:t>FIRST AID</w:t>
            </w:r>
          </w:p>
        </w:tc>
      </w:tr>
      <w:tr w:rsidR="007951DF" w:rsidRPr="006D2505" w:rsidTr="00FB6A68">
        <w:trPr>
          <w:cantSplit/>
          <w:trHeight w:val="265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951DF" w:rsidRPr="007951DF" w:rsidRDefault="007951DF" w:rsidP="00A7542D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lang w:val="en-AU" w:eastAsia="en-AU"/>
              </w:rPr>
            </w:pPr>
            <w:r w:rsidRPr="007951DF">
              <w:rPr>
                <w:rFonts w:ascii="Arial" w:hAnsi="Arial" w:cs="Arial"/>
                <w:lang w:val="en-AU" w:eastAsia="en-AU"/>
              </w:rPr>
              <w:t xml:space="preserve">If staff or the child/young person is concerned, the parent/legal guardian or emergency contact must be informed. </w:t>
            </w:r>
          </w:p>
          <w:p w:rsidR="007951DF" w:rsidRPr="007951DF" w:rsidRDefault="007951DF" w:rsidP="007951DF">
            <w:p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  <w:r w:rsidRPr="007951DF">
              <w:rPr>
                <w:rFonts w:ascii="Arial" w:hAnsi="Arial" w:cs="Arial"/>
                <w:lang w:val="en-AU" w:eastAsia="en-AU"/>
              </w:rPr>
              <w:t>Staff will seek assistance if they observe, or the child or young person reports:</w:t>
            </w:r>
          </w:p>
          <w:p w:rsidR="007951DF" w:rsidRPr="007951DF" w:rsidRDefault="007951DF" w:rsidP="00FB6A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  <w:r w:rsidRPr="007951DF">
              <w:rPr>
                <w:rFonts w:ascii="Arial" w:hAnsi="Arial" w:cs="Arial"/>
                <w:lang w:val="en-AU" w:eastAsia="en-AU"/>
              </w:rPr>
              <w:t>general unwellness</w:t>
            </w:r>
          </w:p>
          <w:p w:rsidR="007951DF" w:rsidRPr="007951DF" w:rsidRDefault="007951DF" w:rsidP="00FB6A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  <w:r w:rsidRPr="007951DF">
              <w:rPr>
                <w:rFonts w:ascii="Arial" w:hAnsi="Arial" w:cs="Arial"/>
                <w:lang w:val="en-AU" w:eastAsia="en-AU"/>
              </w:rPr>
              <w:t>fever</w:t>
            </w:r>
          </w:p>
          <w:p w:rsidR="007951DF" w:rsidRPr="007951DF" w:rsidRDefault="007951DF" w:rsidP="00FB6A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  <w:proofErr w:type="gramStart"/>
            <w:r w:rsidRPr="007951DF">
              <w:rPr>
                <w:rFonts w:ascii="Arial" w:hAnsi="Arial" w:cs="Arial"/>
                <w:lang w:val="en-AU" w:eastAsia="en-AU"/>
              </w:rPr>
              <w:t>nosebleed</w:t>
            </w:r>
            <w:proofErr w:type="gramEnd"/>
            <w:r w:rsidRPr="007951DF">
              <w:rPr>
                <w:rFonts w:ascii="Arial" w:hAnsi="Arial" w:cs="Arial"/>
                <w:lang w:val="en-AU" w:eastAsia="en-AU"/>
              </w:rPr>
              <w:t xml:space="preserve"> (initially treat with normal first aid. If after 5-10 minutes the bleed does not stop,</w:t>
            </w:r>
          </w:p>
          <w:p w:rsidR="007951DF" w:rsidRPr="007951DF" w:rsidRDefault="007951DF" w:rsidP="007951DF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lang w:val="en-AU" w:eastAsia="en-AU"/>
              </w:rPr>
            </w:pPr>
            <w:r w:rsidRPr="007951DF">
              <w:rPr>
                <w:rFonts w:ascii="Arial" w:hAnsi="Arial" w:cs="Arial"/>
                <w:lang w:val="en-AU" w:eastAsia="en-AU"/>
              </w:rPr>
              <w:t>contact parent/legal guardian or WCH)</w:t>
            </w:r>
          </w:p>
          <w:p w:rsidR="007951DF" w:rsidRPr="007951DF" w:rsidRDefault="007951DF" w:rsidP="00FB6A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  <w:r w:rsidRPr="007951DF">
              <w:rPr>
                <w:rFonts w:ascii="Arial" w:hAnsi="Arial" w:cs="Arial"/>
                <w:lang w:val="en-AU" w:eastAsia="en-AU"/>
              </w:rPr>
              <w:t xml:space="preserve">bleeding gums or new abnormal bruising </w:t>
            </w:r>
            <w:r>
              <w:rPr>
                <w:rFonts w:ascii="Arial" w:hAnsi="Arial" w:cs="Arial"/>
                <w:lang w:val="en-AU" w:eastAsia="en-AU"/>
              </w:rPr>
              <w:t>(</w:t>
            </w:r>
            <w:r w:rsidRPr="007951DF">
              <w:rPr>
                <w:rFonts w:ascii="Arial" w:hAnsi="Arial" w:cs="Arial"/>
                <w:lang w:val="en-AU" w:eastAsia="en-AU"/>
              </w:rPr>
              <w:t>contact parent/legal guardian or WCH</w:t>
            </w:r>
            <w:r>
              <w:rPr>
                <w:rFonts w:ascii="Arial" w:hAnsi="Arial" w:cs="Arial"/>
                <w:lang w:val="en-AU" w:eastAsia="en-AU"/>
              </w:rPr>
              <w:t>)</w:t>
            </w:r>
          </w:p>
          <w:p w:rsidR="007951DF" w:rsidRPr="007951DF" w:rsidRDefault="007951DF" w:rsidP="00FB6A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  <w:r w:rsidRPr="007951DF">
              <w:rPr>
                <w:rFonts w:ascii="Arial" w:hAnsi="Arial" w:cs="Arial"/>
                <w:lang w:val="en-AU" w:eastAsia="en-AU"/>
              </w:rPr>
              <w:t>port site bruising, injury, redness, pain, swelling</w:t>
            </w:r>
          </w:p>
          <w:p w:rsidR="007951DF" w:rsidRPr="007951DF" w:rsidRDefault="007951DF" w:rsidP="00FB6A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lang w:val="en-AU" w:eastAsia="en-AU"/>
              </w:rPr>
            </w:pPr>
            <w:r w:rsidRPr="007951DF">
              <w:rPr>
                <w:rFonts w:ascii="Arial" w:hAnsi="Arial" w:cs="Arial"/>
                <w:lang w:val="en-AU" w:eastAsia="en-AU"/>
              </w:rPr>
              <w:t>central venous (vein) line or PICC line cracked; redness; discharge; pain; or loose bungs (apply clamps to line if leaking blood), or very loose or absent covering dressing</w:t>
            </w:r>
          </w:p>
          <w:p w:rsidR="007951DF" w:rsidRPr="007951DF" w:rsidRDefault="007951DF" w:rsidP="007951DF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lang w:val="en-AU" w:eastAsia="en-AU"/>
              </w:rPr>
            </w:pPr>
          </w:p>
          <w:p w:rsidR="007951DF" w:rsidRPr="008A5717" w:rsidRDefault="007951DF" w:rsidP="008A571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lang w:val="en-AU" w:eastAsia="en-AU"/>
              </w:rPr>
            </w:pPr>
            <w:r w:rsidRPr="007951DF">
              <w:rPr>
                <w:rFonts w:ascii="Arial" w:hAnsi="Arial" w:cs="Arial"/>
                <w:lang w:val="en-AU" w:eastAsia="en-AU"/>
              </w:rPr>
              <w:t>A health professional can be nominated by the family as the emergency contact person.</w:t>
            </w:r>
          </w:p>
        </w:tc>
      </w:tr>
      <w:tr w:rsidR="008D1342" w:rsidRPr="006D2505" w:rsidTr="00FB6A68">
        <w:trPr>
          <w:cantSplit/>
          <w:trHeight w:val="265"/>
        </w:trPr>
        <w:tc>
          <w:tcPr>
            <w:tcW w:w="1843" w:type="dxa"/>
            <w:tcBorders>
              <w:top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D1342" w:rsidRDefault="00EC76BF" w:rsidP="007951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w:drawing>
                <wp:inline distT="0" distB="0" distL="0" distR="0">
                  <wp:extent cx="561975" cy="561975"/>
                  <wp:effectExtent l="0" t="0" r="0" b="0"/>
                  <wp:docPr id="2" name="Picture 1" descr="Ambul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ul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8D1342" w:rsidRPr="008D1342" w:rsidRDefault="008D1342" w:rsidP="008D134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D1342">
              <w:rPr>
                <w:rFonts w:ascii="Arial" w:hAnsi="Arial" w:cs="Arial"/>
                <w:b/>
                <w:color w:val="FF0000"/>
                <w:sz w:val="24"/>
                <w:szCs w:val="24"/>
              </w:rPr>
              <w:t>CALL 000 (AMBULANCE)</w:t>
            </w:r>
          </w:p>
          <w:p w:rsidR="008D1342" w:rsidRPr="008D1342" w:rsidRDefault="008D1342" w:rsidP="008D1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D1342">
              <w:rPr>
                <w:rFonts w:ascii="Arial" w:hAnsi="Arial" w:cs="Arial"/>
                <w:color w:val="FF0000"/>
                <w:sz w:val="22"/>
                <w:szCs w:val="22"/>
              </w:rPr>
              <w:t xml:space="preserve">If parent or emergency contact is unable to be contacted </w:t>
            </w:r>
          </w:p>
          <w:p w:rsidR="008D1342" w:rsidRPr="008D1342" w:rsidRDefault="008D1342" w:rsidP="008D13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D1342">
              <w:rPr>
                <w:rFonts w:ascii="Arial" w:hAnsi="Arial" w:cs="Arial"/>
                <w:color w:val="FF0000"/>
                <w:sz w:val="22"/>
                <w:szCs w:val="22"/>
              </w:rPr>
              <w:t>or where there is immediate safety concerns</w:t>
            </w:r>
          </w:p>
          <w:p w:rsidR="008D1342" w:rsidRPr="007951DF" w:rsidRDefault="008D1342" w:rsidP="007951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AU" w:eastAsia="en-AU"/>
              </w:rPr>
            </w:pPr>
          </w:p>
        </w:tc>
      </w:tr>
    </w:tbl>
    <w:p w:rsidR="00FC268B" w:rsidRDefault="00FC268B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9347"/>
      </w:tblGrid>
      <w:tr w:rsidR="00A7542D" w:rsidRPr="006D2505" w:rsidTr="00FB6A68">
        <w:trPr>
          <w:cantSplit/>
          <w:trHeight w:val="437"/>
        </w:trPr>
        <w:tc>
          <w:tcPr>
            <w:tcW w:w="10065" w:type="dxa"/>
            <w:gridSpan w:val="2"/>
            <w:shd w:val="clear" w:color="auto" w:fill="D9D9D9"/>
            <w:vAlign w:val="center"/>
          </w:tcPr>
          <w:p w:rsidR="00A7542D" w:rsidRPr="00BE2C39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INFORMATION ATTACHED TO THIS CARE PLAN</w:t>
            </w:r>
          </w:p>
        </w:tc>
      </w:tr>
      <w:tr w:rsidR="00A7542D" w:rsidRPr="006D2505" w:rsidTr="00A7542D">
        <w:trPr>
          <w:cantSplit/>
          <w:trHeight w:val="70"/>
        </w:trPr>
        <w:tc>
          <w:tcPr>
            <w:tcW w:w="718" w:type="dxa"/>
            <w:vAlign w:val="center"/>
          </w:tcPr>
          <w:p w:rsidR="00A7542D" w:rsidRPr="00482C32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cs="Arial"/>
                <w:bCs/>
                <w:sz w:val="28"/>
                <w:szCs w:val="28"/>
              </w:rPr>
            </w:r>
            <w:r w:rsidR="00CC36B7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347" w:type="dxa"/>
            <w:vAlign w:val="center"/>
          </w:tcPr>
          <w:p w:rsidR="00A7542D" w:rsidRPr="00814BB0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 Agreement</w:t>
            </w:r>
          </w:p>
        </w:tc>
      </w:tr>
      <w:tr w:rsidR="00A7542D" w:rsidRPr="006D2505" w:rsidTr="00A7542D">
        <w:trPr>
          <w:cantSplit/>
          <w:trHeight w:val="70"/>
        </w:trPr>
        <w:tc>
          <w:tcPr>
            <w:tcW w:w="718" w:type="dxa"/>
            <w:vAlign w:val="center"/>
          </w:tcPr>
          <w:p w:rsidR="00A7542D" w:rsidRPr="00482C32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cs="Arial"/>
                <w:bCs/>
                <w:sz w:val="28"/>
                <w:szCs w:val="28"/>
              </w:rPr>
            </w:r>
            <w:r w:rsidR="00CC36B7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347" w:type="dxa"/>
            <w:vAlign w:val="center"/>
          </w:tcPr>
          <w:p w:rsidR="00A7542D" w:rsidRPr="00814BB0" w:rsidRDefault="00A7542D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r w:rsidRPr="00814BB0">
              <w:rPr>
                <w:rFonts w:ascii="Arial" w:hAnsi="Arial" w:cs="Arial"/>
                <w:i/>
                <w:sz w:val="16"/>
                <w:szCs w:val="16"/>
              </w:rPr>
              <w:t>(specify)</w:t>
            </w:r>
            <w:r>
              <w:rPr>
                <w:rFonts w:ascii="Arial" w:hAnsi="Arial" w:cs="Arial"/>
              </w:rPr>
              <w:t xml:space="preserve"> </w:t>
            </w:r>
            <w:r w:rsidRPr="00EC76B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</w:tr>
    </w:tbl>
    <w:p w:rsidR="00FC268B" w:rsidRDefault="00FC268B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9507"/>
      </w:tblGrid>
      <w:tr w:rsidR="00FC268B" w:rsidRPr="006D2505" w:rsidTr="00FB6A68">
        <w:trPr>
          <w:cantSplit/>
          <w:trHeight w:val="265"/>
        </w:trPr>
        <w:tc>
          <w:tcPr>
            <w:tcW w:w="558" w:type="dxa"/>
            <w:shd w:val="clear" w:color="auto" w:fill="F2F2F2"/>
          </w:tcPr>
          <w:p w:rsidR="00FC268B" w:rsidRDefault="00FC268B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cs="Arial"/>
                <w:bCs/>
                <w:sz w:val="28"/>
                <w:szCs w:val="28"/>
              </w:rPr>
            </w:r>
            <w:r w:rsidR="00CC36B7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507" w:type="dxa"/>
            <w:shd w:val="clear" w:color="auto" w:fill="F2F2F2"/>
            <w:vAlign w:val="center"/>
          </w:tcPr>
          <w:p w:rsidR="00FC268B" w:rsidRDefault="00FC268B" w:rsidP="00FB6A68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Permission is given for education or care staff to contact the Women’s and Children’s Hospital ‘Michael Rice Cen</w:t>
            </w:r>
            <w:r w:rsidR="008A5717">
              <w:rPr>
                <w:rFonts w:ascii="Arial" w:hAnsi="Arial" w:cs="Arial"/>
              </w:rPr>
              <w:t>tre for Haematology and Oncology’</w:t>
            </w:r>
            <w:r>
              <w:rPr>
                <w:rFonts w:ascii="Arial" w:hAnsi="Arial" w:cs="Arial"/>
              </w:rPr>
              <w:t xml:space="preserve"> if they require further information relating to this Oncology Care Plan or are unable to contact the emergency contact </w:t>
            </w:r>
          </w:p>
          <w:p w:rsidR="00FC268B" w:rsidRPr="008A5717" w:rsidRDefault="008A5717" w:rsidP="008A5717">
            <w:pPr>
              <w:numPr>
                <w:ilvl w:val="0"/>
                <w:numId w:val="11"/>
              </w:numPr>
              <w:rPr>
                <w:rFonts w:ascii="Arial" w:hAnsi="Arial" w:cs="Arial"/>
                <w:lang w:val="en-AU"/>
              </w:rPr>
            </w:pPr>
            <w:r w:rsidRPr="008A5717">
              <w:rPr>
                <w:rFonts w:ascii="Arial" w:hAnsi="Arial" w:cs="Arial"/>
                <w:lang w:val="en-AU"/>
              </w:rPr>
              <w:t>Phone (08) 8161 7411  or (after hours (08) 8161 7225)</w:t>
            </w:r>
          </w:p>
        </w:tc>
      </w:tr>
    </w:tbl>
    <w:p w:rsidR="00FC268B" w:rsidRDefault="00FC268B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1134"/>
        <w:gridCol w:w="142"/>
        <w:gridCol w:w="609"/>
        <w:gridCol w:w="809"/>
        <w:gridCol w:w="3402"/>
      </w:tblGrid>
      <w:tr w:rsidR="00B05AAA" w:rsidRPr="006D2505" w:rsidTr="00FC268B">
        <w:trPr>
          <w:trHeight w:val="455"/>
        </w:trPr>
        <w:tc>
          <w:tcPr>
            <w:tcW w:w="3969" w:type="dxa"/>
            <w:gridSpan w:val="2"/>
            <w:tcBorders>
              <w:right w:val="nil"/>
            </w:tcBorders>
            <w:shd w:val="clear" w:color="auto" w:fill="CCCCCC"/>
            <w:vAlign w:val="center"/>
          </w:tcPr>
          <w:p w:rsidR="00B05AAA" w:rsidRPr="00244749" w:rsidRDefault="00B05AAA" w:rsidP="0038219F">
            <w:pPr>
              <w:rPr>
                <w:rFonts w:ascii="Arial" w:hAnsi="Arial" w:cs="Arial"/>
                <w:b/>
              </w:rPr>
            </w:pPr>
            <w:r w:rsidRPr="00244749">
              <w:rPr>
                <w:rFonts w:ascii="Arial" w:hAnsi="Arial" w:cs="Arial"/>
                <w:b/>
              </w:rPr>
              <w:t>AUTHORISATION AND AGREEMENT</w:t>
            </w:r>
          </w:p>
          <w:p w:rsidR="00B05AAA" w:rsidRPr="006D2505" w:rsidRDefault="00B05AAA" w:rsidP="00382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(To be signed after form has been completed)</w:t>
            </w:r>
          </w:p>
        </w:tc>
        <w:tc>
          <w:tcPr>
            <w:tcW w:w="609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:rsidR="00B05AAA" w:rsidRPr="006D2505" w:rsidRDefault="00B05AAA" w:rsidP="00C456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39F">
              <w:rPr>
                <w:rFonts w:ascii="Arial" w:hAnsi="Arial" w:cs="Arial"/>
                <w:sz w:val="16"/>
                <w:szCs w:val="16"/>
              </w:rPr>
              <w:t xml:space="preserve">The following settings have been considered in the development of the </w:t>
            </w:r>
            <w:r w:rsidR="00C456E7">
              <w:rPr>
                <w:rFonts w:ascii="Arial" w:hAnsi="Arial" w:cs="Arial"/>
                <w:sz w:val="16"/>
                <w:szCs w:val="16"/>
              </w:rPr>
              <w:t>health care</w:t>
            </w:r>
            <w:r>
              <w:rPr>
                <w:rFonts w:ascii="Arial" w:hAnsi="Arial" w:cs="Arial"/>
                <w:sz w:val="16"/>
                <w:szCs w:val="16"/>
              </w:rPr>
              <w:t xml:space="preserve"> plan </w:t>
            </w:r>
            <w:r w:rsidRPr="0068439F">
              <w:rPr>
                <w:rFonts w:ascii="Arial" w:hAnsi="Arial" w:cs="Arial"/>
                <w:sz w:val="16"/>
                <w:szCs w:val="16"/>
              </w:rPr>
              <w:t>and is appropriate for use in the following:</w:t>
            </w:r>
          </w:p>
        </w:tc>
      </w:tr>
      <w:tr w:rsidR="00B05AAA" w:rsidRPr="006D2505" w:rsidTr="00FC268B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482C3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cs="Arial"/>
                <w:bCs/>
                <w:sz w:val="28"/>
                <w:szCs w:val="28"/>
              </w:rPr>
            </w:r>
            <w:r w:rsidR="00CC36B7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B05AAA" w:rsidRPr="00224AF7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Children’s centre, preschool or school</w:t>
            </w:r>
          </w:p>
        </w:tc>
        <w:tc>
          <w:tcPr>
            <w:tcW w:w="609" w:type="dxa"/>
            <w:vAlign w:val="center"/>
          </w:tcPr>
          <w:p w:rsidR="00B05AAA" w:rsidRPr="00482C3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cs="Arial"/>
                <w:bCs/>
                <w:sz w:val="28"/>
                <w:szCs w:val="28"/>
              </w:rPr>
            </w:r>
            <w:r w:rsidR="00CC36B7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B05AAA" w:rsidRPr="00224AF7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Childcare, Out of School Hours Care</w:t>
            </w:r>
          </w:p>
        </w:tc>
      </w:tr>
      <w:tr w:rsidR="00B05AAA" w:rsidRPr="006D2505" w:rsidTr="00FC268B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482C3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cs="Arial"/>
                <w:bCs/>
                <w:sz w:val="28"/>
                <w:szCs w:val="28"/>
              </w:rPr>
            </w:r>
            <w:r w:rsidR="00CC36B7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B05AAA" w:rsidRPr="00224AF7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Camps, excursions, special event, transport (incl. aquatics)</w:t>
            </w:r>
          </w:p>
        </w:tc>
        <w:tc>
          <w:tcPr>
            <w:tcW w:w="609" w:type="dxa"/>
            <w:vAlign w:val="center"/>
          </w:tcPr>
          <w:p w:rsidR="00B05AAA" w:rsidRPr="00482C3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cs="Arial"/>
                <w:bCs/>
                <w:sz w:val="28"/>
                <w:szCs w:val="28"/>
              </w:rPr>
            </w:r>
            <w:r w:rsidR="00CC36B7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B05AAA" w:rsidRPr="00224AF7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experience or other education placement</w:t>
            </w:r>
          </w:p>
        </w:tc>
      </w:tr>
      <w:tr w:rsidR="00B05AAA" w:rsidRPr="006D2505" w:rsidTr="00FC268B">
        <w:trPr>
          <w:cantSplit/>
          <w:trHeight w:val="265"/>
        </w:trPr>
        <w:tc>
          <w:tcPr>
            <w:tcW w:w="567" w:type="dxa"/>
            <w:vAlign w:val="center"/>
          </w:tcPr>
          <w:p w:rsidR="00B05AAA" w:rsidRDefault="00B05AAA" w:rsidP="0038219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cs="Arial"/>
                <w:bCs/>
                <w:sz w:val="28"/>
                <w:szCs w:val="28"/>
              </w:rPr>
            </w:r>
            <w:r w:rsidR="00CC36B7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B05AAA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Respite, accommodation</w:t>
            </w:r>
          </w:p>
        </w:tc>
        <w:tc>
          <w:tcPr>
            <w:tcW w:w="609" w:type="dxa"/>
            <w:vAlign w:val="center"/>
          </w:tcPr>
          <w:p w:rsidR="00B05AAA" w:rsidRDefault="00B05AAA" w:rsidP="0038219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cs="Arial"/>
                <w:bCs/>
                <w:sz w:val="28"/>
                <w:szCs w:val="28"/>
              </w:rPr>
            </w:r>
            <w:r w:rsidR="00CC36B7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B05AAA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</w:t>
            </w:r>
          </w:p>
        </w:tc>
      </w:tr>
      <w:tr w:rsidR="00B05AAA" w:rsidRPr="006D2505" w:rsidTr="00FC268B">
        <w:trPr>
          <w:cantSplit/>
          <w:trHeight w:val="265"/>
        </w:trPr>
        <w:tc>
          <w:tcPr>
            <w:tcW w:w="567" w:type="dxa"/>
            <w:vAlign w:val="center"/>
          </w:tcPr>
          <w:p w:rsidR="00B05AAA" w:rsidRPr="00482C3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cs="Arial"/>
                <w:bCs/>
                <w:sz w:val="28"/>
                <w:szCs w:val="28"/>
              </w:rPr>
            </w:r>
            <w:r w:rsidR="00CC36B7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B05AAA" w:rsidRPr="00224AF7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Transport </w:t>
            </w:r>
          </w:p>
        </w:tc>
        <w:tc>
          <w:tcPr>
            <w:tcW w:w="609" w:type="dxa"/>
            <w:vAlign w:val="center"/>
          </w:tcPr>
          <w:p w:rsidR="00B05AAA" w:rsidRPr="00482C32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CC36B7">
              <w:rPr>
                <w:rFonts w:cs="Arial"/>
                <w:bCs/>
                <w:sz w:val="28"/>
                <w:szCs w:val="28"/>
              </w:rPr>
            </w:r>
            <w:r w:rsidR="00CC36B7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B05AAA" w:rsidRPr="00224AF7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Pr="00D23794">
              <w:rPr>
                <w:rFonts w:ascii="Arial" w:hAnsi="Arial" w:cs="Arial"/>
                <w:color w:val="365F9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23794">
              <w:rPr>
                <w:rFonts w:ascii="Arial" w:hAnsi="Arial" w:cs="Arial"/>
                <w:color w:val="365F91"/>
              </w:rPr>
              <w:instrText xml:space="preserve"> FORMTEXT </w:instrText>
            </w:r>
            <w:r w:rsidRPr="00D23794">
              <w:rPr>
                <w:rFonts w:ascii="Arial" w:hAnsi="Arial" w:cs="Arial"/>
                <w:color w:val="365F91"/>
              </w:rPr>
            </w:r>
            <w:r w:rsidRPr="00D23794">
              <w:rPr>
                <w:rFonts w:ascii="Arial" w:hAnsi="Arial" w:cs="Arial"/>
                <w:color w:val="365F91"/>
              </w:rPr>
              <w:fldChar w:fldCharType="separate"/>
            </w:r>
            <w:r w:rsidRPr="00D23794">
              <w:rPr>
                <w:rFonts w:ascii="Arial" w:hAnsi="Arial" w:cs="Arial"/>
                <w:color w:val="365F91"/>
              </w:rPr>
              <w:t> </w:t>
            </w:r>
            <w:r w:rsidRPr="00D23794">
              <w:rPr>
                <w:rFonts w:ascii="Arial" w:hAnsi="Arial" w:cs="Arial"/>
                <w:color w:val="365F91"/>
              </w:rPr>
              <w:t> </w:t>
            </w:r>
            <w:r w:rsidRPr="00D23794">
              <w:rPr>
                <w:rFonts w:ascii="Arial" w:hAnsi="Arial" w:cs="Arial"/>
                <w:color w:val="365F91"/>
              </w:rPr>
              <w:t> </w:t>
            </w:r>
            <w:r w:rsidRPr="00D23794">
              <w:rPr>
                <w:rFonts w:ascii="Arial" w:hAnsi="Arial" w:cs="Arial"/>
                <w:color w:val="365F91"/>
              </w:rPr>
              <w:t> </w:t>
            </w:r>
            <w:r w:rsidRPr="00D23794">
              <w:rPr>
                <w:rFonts w:ascii="Arial" w:hAnsi="Arial" w:cs="Arial"/>
                <w:color w:val="365F91"/>
              </w:rPr>
              <w:t> </w:t>
            </w:r>
            <w:r w:rsidRPr="00D23794">
              <w:rPr>
                <w:rFonts w:ascii="Arial" w:hAnsi="Arial" w:cs="Arial"/>
                <w:color w:val="365F91"/>
              </w:rPr>
              <w:fldChar w:fldCharType="end"/>
            </w:r>
          </w:p>
        </w:tc>
      </w:tr>
      <w:tr w:rsidR="00F35EE6" w:rsidRPr="00482C32" w:rsidTr="00FC268B">
        <w:trPr>
          <w:cantSplit/>
          <w:trHeight w:val="362"/>
        </w:trPr>
        <w:tc>
          <w:tcPr>
            <w:tcW w:w="10065" w:type="dxa"/>
            <w:gridSpan w:val="7"/>
            <w:shd w:val="clear" w:color="auto" w:fill="D9D9D9"/>
            <w:vAlign w:val="center"/>
          </w:tcPr>
          <w:p w:rsidR="00F35EE6" w:rsidRPr="00482C32" w:rsidRDefault="00F35EE6" w:rsidP="0032462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Treating health professional</w:t>
            </w:r>
          </w:p>
        </w:tc>
      </w:tr>
      <w:tr w:rsidR="00F35EE6" w:rsidRPr="006D2505" w:rsidTr="00EC76B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00"/>
        </w:trPr>
        <w:tc>
          <w:tcPr>
            <w:tcW w:w="5103" w:type="dxa"/>
            <w:gridSpan w:val="3"/>
            <w:vMerge w:val="restart"/>
          </w:tcPr>
          <w:p w:rsidR="00F35EE6" w:rsidRPr="00EC76BF" w:rsidRDefault="00F35EE6" w:rsidP="00324621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 w:rsidRPr="00EC76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76BF">
              <w:rPr>
                <w:rFonts w:ascii="Arial" w:hAnsi="Arial" w:cs="Arial"/>
                <w:i/>
                <w:sz w:val="14"/>
                <w:szCs w:val="16"/>
              </w:rPr>
              <w:t>(print name &amp; practice/hospital or stamp)</w:t>
            </w:r>
          </w:p>
          <w:p w:rsidR="00F35EE6" w:rsidRPr="00EC76BF" w:rsidRDefault="00F35EE6" w:rsidP="00324621">
            <w:pPr>
              <w:rPr>
                <w:rFonts w:ascii="Arial" w:hAnsi="Arial" w:cs="Arial"/>
              </w:rPr>
            </w:pPr>
            <w:r w:rsidRPr="00EC76B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  <w:p w:rsidR="00F35EE6" w:rsidRPr="00EC76BF" w:rsidRDefault="00F35EE6" w:rsidP="00324621">
            <w:pPr>
              <w:rPr>
                <w:rFonts w:ascii="Arial" w:hAnsi="Arial" w:cs="Arial"/>
                <w:sz w:val="14"/>
                <w:szCs w:val="16"/>
              </w:rPr>
            </w:pPr>
          </w:p>
          <w:p w:rsidR="00F35EE6" w:rsidRPr="00EC76BF" w:rsidRDefault="00F35EE6" w:rsidP="00324621">
            <w:pPr>
              <w:rPr>
                <w:rFonts w:ascii="Arial" w:hAnsi="Arial" w:cs="Arial"/>
              </w:rPr>
            </w:pPr>
            <w:r w:rsidRPr="00EC76B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  <w:p w:rsidR="00F35EE6" w:rsidRPr="00EC76BF" w:rsidRDefault="00F35EE6" w:rsidP="00324621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60" w:type="dxa"/>
            <w:gridSpan w:val="3"/>
          </w:tcPr>
          <w:p w:rsidR="00F35EE6" w:rsidRPr="00EC76BF" w:rsidRDefault="00F35EE6" w:rsidP="00324621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EC76BF">
              <w:rPr>
                <w:rFonts w:ascii="Arial" w:hAnsi="Arial" w:cs="Arial"/>
                <w:sz w:val="16"/>
                <w:szCs w:val="16"/>
              </w:rPr>
              <w:t xml:space="preserve">Professional role  </w:t>
            </w:r>
          </w:p>
        </w:tc>
        <w:tc>
          <w:tcPr>
            <w:tcW w:w="3402" w:type="dxa"/>
          </w:tcPr>
          <w:p w:rsidR="00F35EE6" w:rsidRPr="00EC76BF" w:rsidRDefault="00F35EE6" w:rsidP="00324621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EC76B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</w:tr>
      <w:tr w:rsidR="00F35EE6" w:rsidRPr="006D2505" w:rsidTr="00EC76B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20"/>
        </w:trPr>
        <w:tc>
          <w:tcPr>
            <w:tcW w:w="5103" w:type="dxa"/>
            <w:gridSpan w:val="3"/>
            <w:vMerge/>
          </w:tcPr>
          <w:p w:rsidR="00F35EE6" w:rsidRPr="00EC76BF" w:rsidRDefault="00F35EE6" w:rsidP="00324621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</w:p>
        </w:tc>
        <w:tc>
          <w:tcPr>
            <w:tcW w:w="1560" w:type="dxa"/>
            <w:gridSpan w:val="3"/>
          </w:tcPr>
          <w:p w:rsidR="00F35EE6" w:rsidRPr="00EC76BF" w:rsidRDefault="00F35EE6" w:rsidP="00324621">
            <w:pPr>
              <w:rPr>
                <w:rFonts w:ascii="Arial" w:hAnsi="Arial" w:cs="Arial"/>
                <w:sz w:val="16"/>
                <w:szCs w:val="16"/>
              </w:rPr>
            </w:pPr>
            <w:r w:rsidRPr="00EC76BF">
              <w:rPr>
                <w:rFonts w:ascii="Arial" w:hAnsi="Arial" w:cs="Arial"/>
                <w:sz w:val="16"/>
                <w:szCs w:val="16"/>
              </w:rPr>
              <w:t xml:space="preserve">Email or signature </w:t>
            </w:r>
          </w:p>
        </w:tc>
        <w:tc>
          <w:tcPr>
            <w:tcW w:w="3402" w:type="dxa"/>
          </w:tcPr>
          <w:p w:rsidR="00F35EE6" w:rsidRPr="00EC76BF" w:rsidRDefault="00F35EE6" w:rsidP="00324621">
            <w:pPr>
              <w:rPr>
                <w:rFonts w:ascii="Arial" w:hAnsi="Arial" w:cs="Arial"/>
                <w:sz w:val="16"/>
                <w:szCs w:val="16"/>
              </w:rPr>
            </w:pPr>
            <w:r w:rsidRPr="00EC76B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</w:tr>
      <w:tr w:rsidR="00F35EE6" w:rsidRPr="006D2505" w:rsidTr="00FC26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2"/>
        </w:trPr>
        <w:tc>
          <w:tcPr>
            <w:tcW w:w="5103" w:type="dxa"/>
            <w:gridSpan w:val="3"/>
          </w:tcPr>
          <w:p w:rsidR="00F35EE6" w:rsidRPr="00EC76BF" w:rsidRDefault="00F35EE6" w:rsidP="0032462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C76BF">
              <w:rPr>
                <w:rFonts w:ascii="Arial" w:hAnsi="Arial" w:cs="Arial"/>
                <w:sz w:val="16"/>
                <w:szCs w:val="16"/>
              </w:rPr>
              <w:t xml:space="preserve">Telephone  </w:t>
            </w:r>
            <w:r w:rsidRPr="00EC76B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3"/>
          </w:tcPr>
          <w:p w:rsidR="00F35EE6" w:rsidRPr="00EC76BF" w:rsidRDefault="00F35EE6" w:rsidP="0032462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C76BF">
              <w:rPr>
                <w:rFonts w:ascii="Arial" w:hAnsi="Arial" w:cs="Arial"/>
                <w:sz w:val="16"/>
                <w:szCs w:val="16"/>
              </w:rPr>
              <w:t>Date</w:t>
            </w:r>
            <w:r w:rsidRPr="00EC76BF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</w:p>
        </w:tc>
        <w:tc>
          <w:tcPr>
            <w:tcW w:w="3402" w:type="dxa"/>
          </w:tcPr>
          <w:p w:rsidR="00F35EE6" w:rsidRPr="00EC76BF" w:rsidRDefault="00F35EE6" w:rsidP="0032462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C76B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</w:tr>
      <w:tr w:rsidR="00B05AAA" w:rsidRPr="006D2505" w:rsidTr="00FC268B">
        <w:trPr>
          <w:cantSplit/>
          <w:trHeight w:val="381"/>
        </w:trPr>
        <w:tc>
          <w:tcPr>
            <w:tcW w:w="10065" w:type="dxa"/>
            <w:gridSpan w:val="7"/>
            <w:shd w:val="clear" w:color="auto" w:fill="D9D9D9"/>
            <w:vAlign w:val="center"/>
          </w:tcPr>
          <w:p w:rsidR="00B05AAA" w:rsidRPr="00EC76BF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EC76BF">
              <w:rPr>
                <w:rFonts w:ascii="Arial" w:hAnsi="Arial" w:cs="Arial"/>
                <w:i/>
                <w:sz w:val="16"/>
                <w:szCs w:val="16"/>
              </w:rPr>
              <w:t xml:space="preserve">Parent or legal guardian; or adult student </w:t>
            </w:r>
          </w:p>
        </w:tc>
      </w:tr>
      <w:tr w:rsidR="00B05AAA" w:rsidRPr="006D2505" w:rsidTr="00FC268B">
        <w:trPr>
          <w:cantSplit/>
        </w:trPr>
        <w:tc>
          <w:tcPr>
            <w:tcW w:w="10065" w:type="dxa"/>
            <w:gridSpan w:val="7"/>
          </w:tcPr>
          <w:p w:rsidR="00B05AAA" w:rsidRPr="00EC76BF" w:rsidRDefault="00B05AAA" w:rsidP="00FB6A68">
            <w:pPr>
              <w:numPr>
                <w:ilvl w:val="0"/>
                <w:numId w:val="1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EC76BF">
              <w:rPr>
                <w:rFonts w:ascii="Arial" w:hAnsi="Arial" w:cs="Arial"/>
                <w:b/>
                <w:sz w:val="16"/>
                <w:szCs w:val="16"/>
              </w:rPr>
              <w:t xml:space="preserve">I understand and agree with the </w:t>
            </w:r>
            <w:r w:rsidR="00C456E7" w:rsidRPr="00EC76BF">
              <w:rPr>
                <w:rFonts w:ascii="Arial" w:hAnsi="Arial" w:cs="Arial"/>
                <w:b/>
                <w:sz w:val="16"/>
                <w:szCs w:val="16"/>
              </w:rPr>
              <w:t>health care plan</w:t>
            </w:r>
            <w:r w:rsidRPr="00EC76BF">
              <w:rPr>
                <w:rFonts w:ascii="Arial" w:hAnsi="Arial" w:cs="Arial"/>
                <w:b/>
                <w:sz w:val="16"/>
                <w:szCs w:val="16"/>
              </w:rPr>
              <w:t xml:space="preserve"> as indicated </w:t>
            </w:r>
            <w:r w:rsidR="00616847" w:rsidRPr="00EC76BF">
              <w:rPr>
                <w:rFonts w:ascii="Arial" w:hAnsi="Arial" w:cs="Arial"/>
                <w:b/>
                <w:sz w:val="16"/>
                <w:szCs w:val="16"/>
              </w:rPr>
              <w:t>above</w:t>
            </w:r>
          </w:p>
          <w:p w:rsidR="00B05AAA" w:rsidRPr="00EC76BF" w:rsidRDefault="00B05AAA" w:rsidP="00812C3E">
            <w:pPr>
              <w:numPr>
                <w:ilvl w:val="0"/>
                <w:numId w:val="1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EC76BF">
              <w:rPr>
                <w:rFonts w:ascii="Arial" w:hAnsi="Arial" w:cs="Arial"/>
                <w:b/>
                <w:sz w:val="16"/>
                <w:szCs w:val="16"/>
              </w:rPr>
              <w:t>I approve the release and sharing of this information to supervising staff and emergency medical staff (if required).</w:t>
            </w:r>
          </w:p>
        </w:tc>
      </w:tr>
      <w:tr w:rsidR="00B05AAA" w:rsidRPr="006D2505" w:rsidTr="00FC268B">
        <w:trPr>
          <w:cantSplit/>
          <w:trHeight w:val="356"/>
        </w:trPr>
        <w:tc>
          <w:tcPr>
            <w:tcW w:w="5854" w:type="dxa"/>
            <w:gridSpan w:val="5"/>
          </w:tcPr>
          <w:p w:rsidR="00B05AAA" w:rsidRPr="00EC76BF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EC76BF">
              <w:rPr>
                <w:rFonts w:ascii="Arial" w:hAnsi="Arial" w:cs="Arial"/>
                <w:sz w:val="16"/>
                <w:szCs w:val="16"/>
              </w:rPr>
              <w:t>(name)</w:t>
            </w:r>
            <w:r w:rsidRPr="00EC76BF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EC76B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11" w:type="dxa"/>
            <w:gridSpan w:val="2"/>
          </w:tcPr>
          <w:p w:rsidR="00B05AAA" w:rsidRPr="00EC76BF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EC76BF">
              <w:rPr>
                <w:rFonts w:ascii="Arial" w:hAnsi="Arial" w:cs="Arial"/>
                <w:sz w:val="16"/>
                <w:szCs w:val="16"/>
              </w:rPr>
              <w:t>(relationship)</w:t>
            </w:r>
            <w:r w:rsidRPr="00EC76BF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EC76B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</w:tr>
      <w:tr w:rsidR="00B05AAA" w:rsidRPr="006D2505" w:rsidTr="00FC268B">
        <w:trPr>
          <w:cantSplit/>
          <w:trHeight w:val="410"/>
        </w:trPr>
        <w:tc>
          <w:tcPr>
            <w:tcW w:w="5854" w:type="dxa"/>
            <w:gridSpan w:val="5"/>
            <w:vAlign w:val="center"/>
          </w:tcPr>
          <w:p w:rsidR="00B05AAA" w:rsidRPr="00EC76BF" w:rsidRDefault="00B05AAA" w:rsidP="00D2379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76BF">
              <w:rPr>
                <w:rFonts w:ascii="Arial" w:hAnsi="Arial" w:cs="Arial"/>
                <w:sz w:val="16"/>
                <w:szCs w:val="16"/>
              </w:rPr>
              <w:t>(</w:t>
            </w:r>
            <w:r w:rsidR="00D23794" w:rsidRPr="00EC76BF">
              <w:rPr>
                <w:rFonts w:ascii="Arial" w:hAnsi="Arial" w:cs="Arial"/>
                <w:sz w:val="16"/>
                <w:szCs w:val="16"/>
              </w:rPr>
              <w:t>email</w:t>
            </w:r>
            <w:r w:rsidR="002A35DA" w:rsidRPr="00EC76BF">
              <w:rPr>
                <w:rFonts w:ascii="Arial" w:hAnsi="Arial" w:cs="Arial"/>
                <w:sz w:val="16"/>
                <w:szCs w:val="16"/>
              </w:rPr>
              <w:t xml:space="preserve"> or signature</w:t>
            </w:r>
            <w:r w:rsidRPr="00EC76BF">
              <w:rPr>
                <w:rFonts w:ascii="Arial" w:hAnsi="Arial" w:cs="Arial"/>
                <w:sz w:val="16"/>
                <w:szCs w:val="16"/>
              </w:rPr>
              <w:t>)</w:t>
            </w:r>
            <w:r w:rsidR="00D23794" w:rsidRPr="00EC76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794" w:rsidRPr="00EC76B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23794" w:rsidRPr="00EC76BF">
              <w:rPr>
                <w:rFonts w:ascii="Arial" w:hAnsi="Arial" w:cs="Arial"/>
              </w:rPr>
              <w:instrText xml:space="preserve"> FORMTEXT </w:instrText>
            </w:r>
            <w:r w:rsidR="00D23794" w:rsidRPr="00EC76BF">
              <w:rPr>
                <w:rFonts w:ascii="Arial" w:hAnsi="Arial" w:cs="Arial"/>
              </w:rPr>
            </w:r>
            <w:r w:rsidR="00D23794" w:rsidRPr="00EC76BF">
              <w:rPr>
                <w:rFonts w:ascii="Arial" w:hAnsi="Arial" w:cs="Arial"/>
              </w:rPr>
              <w:fldChar w:fldCharType="separate"/>
            </w:r>
            <w:r w:rsidR="00D23794" w:rsidRPr="00EC76BF">
              <w:rPr>
                <w:rFonts w:ascii="Arial" w:hAnsi="Arial" w:cs="Arial"/>
              </w:rPr>
              <w:t> </w:t>
            </w:r>
            <w:r w:rsidR="00D23794" w:rsidRPr="00EC76BF">
              <w:rPr>
                <w:rFonts w:ascii="Arial" w:hAnsi="Arial" w:cs="Arial"/>
              </w:rPr>
              <w:t> </w:t>
            </w:r>
            <w:r w:rsidR="00D23794" w:rsidRPr="00EC76BF">
              <w:rPr>
                <w:rFonts w:ascii="Arial" w:hAnsi="Arial" w:cs="Arial"/>
              </w:rPr>
              <w:t> </w:t>
            </w:r>
            <w:r w:rsidR="00D23794" w:rsidRPr="00EC76BF">
              <w:rPr>
                <w:rFonts w:ascii="Arial" w:hAnsi="Arial" w:cs="Arial"/>
              </w:rPr>
              <w:t> </w:t>
            </w:r>
            <w:r w:rsidR="00D23794" w:rsidRPr="00EC76BF">
              <w:rPr>
                <w:rFonts w:ascii="Arial" w:hAnsi="Arial" w:cs="Arial"/>
              </w:rPr>
              <w:t> </w:t>
            </w:r>
            <w:r w:rsidR="00D23794" w:rsidRPr="00EC76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11" w:type="dxa"/>
            <w:gridSpan w:val="2"/>
          </w:tcPr>
          <w:p w:rsidR="00B05AAA" w:rsidRPr="00EC76BF" w:rsidRDefault="00B05AAA" w:rsidP="003821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EC76BF">
              <w:rPr>
                <w:rFonts w:ascii="Arial" w:hAnsi="Arial" w:cs="Arial"/>
                <w:sz w:val="16"/>
                <w:szCs w:val="16"/>
              </w:rPr>
              <w:t>(date)</w:t>
            </w:r>
            <w:r w:rsidRPr="00EC76BF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EC76B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C76BF">
              <w:rPr>
                <w:rFonts w:ascii="Arial" w:hAnsi="Arial" w:cs="Arial"/>
              </w:rPr>
              <w:instrText xml:space="preserve"> FORMTEXT </w:instrText>
            </w:r>
            <w:r w:rsidRPr="00EC76BF">
              <w:rPr>
                <w:rFonts w:ascii="Arial" w:hAnsi="Arial" w:cs="Arial"/>
              </w:rPr>
            </w:r>
            <w:r w:rsidRPr="00EC76BF">
              <w:rPr>
                <w:rFonts w:ascii="Arial" w:hAnsi="Arial" w:cs="Arial"/>
              </w:rPr>
              <w:fldChar w:fldCharType="separate"/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t> </w:t>
            </w:r>
            <w:r w:rsidRPr="00EC76BF">
              <w:rPr>
                <w:rFonts w:ascii="Arial" w:hAnsi="Arial" w:cs="Arial"/>
              </w:rPr>
              <w:fldChar w:fldCharType="end"/>
            </w:r>
          </w:p>
        </w:tc>
      </w:tr>
    </w:tbl>
    <w:p w:rsidR="00F770D0" w:rsidRDefault="00F770D0" w:rsidP="001B5133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right="-285"/>
        <w:jc w:val="left"/>
        <w:rPr>
          <w:rFonts w:cs="Arial"/>
          <w:sz w:val="10"/>
          <w:szCs w:val="10"/>
        </w:rPr>
      </w:pPr>
    </w:p>
    <w:p w:rsidR="00F770D0" w:rsidRDefault="00F770D0" w:rsidP="00F770D0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sz w:val="10"/>
          <w:szCs w:val="10"/>
        </w:rPr>
      </w:pPr>
    </w:p>
    <w:sectPr w:rsidR="00F770D0" w:rsidSect="00967F83">
      <w:headerReference w:type="default" r:id="rId13"/>
      <w:footerReference w:type="even" r:id="rId14"/>
      <w:footerReference w:type="default" r:id="rId15"/>
      <w:pgSz w:w="11907" w:h="16840" w:code="9"/>
      <w:pgMar w:top="567" w:right="425" w:bottom="284" w:left="1418" w:header="34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B7" w:rsidRDefault="00CC36B7">
      <w:r>
        <w:separator/>
      </w:r>
    </w:p>
  </w:endnote>
  <w:endnote w:type="continuationSeparator" w:id="0">
    <w:p w:rsidR="00CC36B7" w:rsidRDefault="00CC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FE" w:rsidRDefault="004156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56FE" w:rsidRDefault="004156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080" w:type="dxa"/>
      <w:tblInd w:w="15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052"/>
      <w:gridCol w:w="1767"/>
    </w:tblGrid>
    <w:tr w:rsidR="00E56068" w:rsidRPr="00D54732" w:rsidTr="00685613">
      <w:tc>
        <w:tcPr>
          <w:tcW w:w="326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56068" w:rsidRPr="00D54732" w:rsidRDefault="00E56068" w:rsidP="00685613">
          <w:pPr>
            <w:pStyle w:val="Footer"/>
            <w:ind w:lef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n-AU"/>
            </w:rPr>
            <w:drawing>
              <wp:anchor distT="0" distB="0" distL="114300" distR="114300" simplePos="0" relativeHeight="251659776" behindDoc="0" locked="0" layoutInCell="1" allowOverlap="1" wp14:anchorId="5509F1D2" wp14:editId="798EEAAA">
                <wp:simplePos x="0" y="0"/>
                <wp:positionH relativeFrom="column">
                  <wp:posOffset>-1345565</wp:posOffset>
                </wp:positionH>
                <wp:positionV relativeFrom="paragraph">
                  <wp:posOffset>-45720</wp:posOffset>
                </wp:positionV>
                <wp:extent cx="1104900" cy="30480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SA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  <w:lang w:eastAsia="en-AU"/>
            </w:rPr>
            <w:t>HSP350 Oncology care plan</w:t>
          </w:r>
        </w:p>
      </w:tc>
      <w:tc>
        <w:tcPr>
          <w:tcW w:w="30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56068" w:rsidRPr="00D54732" w:rsidRDefault="00E56068" w:rsidP="00E56068">
          <w:pPr>
            <w:pStyle w:val="Footer"/>
            <w:ind w:right="110"/>
            <w:rPr>
              <w:rFonts w:ascii="Arial" w:hAnsi="Arial" w:cs="Arial"/>
              <w:sz w:val="16"/>
              <w:szCs w:val="16"/>
            </w:rPr>
          </w:pPr>
          <w:r w:rsidRPr="00D54732">
            <w:rPr>
              <w:rFonts w:ascii="Arial" w:hAnsi="Arial" w:cs="Arial"/>
              <w:sz w:val="16"/>
              <w:szCs w:val="16"/>
            </w:rPr>
            <w:t>Version:  1.</w:t>
          </w:r>
          <w:r>
            <w:rPr>
              <w:rFonts w:ascii="Arial" w:hAnsi="Arial" w:cs="Arial"/>
              <w:sz w:val="16"/>
              <w:szCs w:val="16"/>
            </w:rPr>
            <w:t>7</w:t>
          </w:r>
          <w:r>
            <w:rPr>
              <w:rFonts w:ascii="Arial" w:hAnsi="Arial" w:cs="Arial"/>
              <w:sz w:val="16"/>
              <w:szCs w:val="16"/>
            </w:rPr>
            <w:t xml:space="preserve">    January 2019</w:t>
          </w: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56068" w:rsidRPr="00D54732" w:rsidRDefault="00E56068" w:rsidP="00685613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D54732">
            <w:rPr>
              <w:rFonts w:ascii="Arial" w:hAnsi="Arial" w:cs="Arial"/>
              <w:sz w:val="16"/>
              <w:szCs w:val="16"/>
            </w:rPr>
            <w:t xml:space="preserve">Page </w: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D7395E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4732">
            <w:rPr>
              <w:rFonts w:ascii="Arial" w:hAnsi="Arial" w:cs="Arial"/>
              <w:sz w:val="16"/>
              <w:szCs w:val="16"/>
            </w:rPr>
            <w:t xml:space="preserve"> of </w: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D7395E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Pr="00D5473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4156FE" w:rsidRDefault="00E56068" w:rsidP="00E56068">
    <w:pPr>
      <w:pStyle w:val="Footer"/>
      <w:tabs>
        <w:tab w:val="clear" w:pos="4320"/>
        <w:tab w:val="clear" w:pos="8640"/>
        <w:tab w:val="left" w:pos="628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4156FE" w:rsidRDefault="004156FE">
    <w:pPr>
      <w:pStyle w:val="Footer"/>
      <w:jc w:val="right"/>
      <w:rPr>
        <w:rFonts w:ascii="Arial" w:hAnsi="Arial" w:cs="Arial"/>
        <w:sz w:val="16"/>
        <w:szCs w:val="16"/>
      </w:rPr>
    </w:pPr>
  </w:p>
  <w:p w:rsidR="004156FE" w:rsidRPr="0000251E" w:rsidRDefault="004156FE">
    <w:pPr>
      <w:tabs>
        <w:tab w:val="right" w:pos="9072"/>
        <w:tab w:val="right" w:pos="10348"/>
      </w:tabs>
      <w:ind w:right="-1"/>
      <w:rPr>
        <w:rFonts w:ascii="Arial" w:hAnsi="Arial" w:cs="Arial"/>
        <w:sz w:val="16"/>
        <w:szCs w:val="16"/>
      </w:rPr>
    </w:pPr>
  </w:p>
  <w:p w:rsidR="004156FE" w:rsidRPr="009F10B1" w:rsidRDefault="004156FE">
    <w:pPr>
      <w:tabs>
        <w:tab w:val="right" w:pos="9072"/>
        <w:tab w:val="right" w:pos="10348"/>
      </w:tabs>
      <w:ind w:right="-1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B7" w:rsidRDefault="00CC36B7">
      <w:r>
        <w:separator/>
      </w:r>
    </w:p>
  </w:footnote>
  <w:footnote w:type="continuationSeparator" w:id="0">
    <w:p w:rsidR="00CC36B7" w:rsidRDefault="00CC3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68" w:rsidRPr="003A3BBB" w:rsidRDefault="00E56068" w:rsidP="00E56068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:rsidR="004156FE" w:rsidRPr="00E56068" w:rsidRDefault="00E56068" w:rsidP="00E56068">
    <w:pPr>
      <w:pStyle w:val="Header"/>
      <w:jc w:val="center"/>
      <w:rPr>
        <w:i/>
      </w:rPr>
    </w:pPr>
    <w:r w:rsidRPr="003A3BBB">
      <w:rPr>
        <w:rFonts w:ascii="Arial" w:hAnsi="Arial" w:cs="Arial"/>
        <w:i/>
        <w:color w:val="0070C0"/>
        <w:sz w:val="16"/>
        <w:szCs w:val="16"/>
      </w:rPr>
      <w:t>Department for Education and the Department for Health and Wellbeing, Women’s and Children’s Health Network</w:t>
    </w:r>
    <w:r w:rsidR="00EC76B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7C0FB3" wp14:editId="6E7336CB">
              <wp:simplePos x="0" y="0"/>
              <wp:positionH relativeFrom="column">
                <wp:posOffset>6129020</wp:posOffset>
              </wp:positionH>
              <wp:positionV relativeFrom="paragraph">
                <wp:posOffset>117475</wp:posOffset>
              </wp:positionV>
              <wp:extent cx="466725" cy="9534525"/>
              <wp:effectExtent l="0" t="0" r="0" b="0"/>
              <wp:wrapNone/>
              <wp:docPr id="1" name="Text Box 1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534525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56FE" w:rsidRPr="00661F31" w:rsidRDefault="004156FE" w:rsidP="00B05AAA">
                          <w:pPr>
                            <w:jc w:val="both"/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</w:pPr>
                          <w:r w:rsidRPr="00661F31">
                            <w:rPr>
                              <w:rFonts w:ascii="Calibri" w:hAnsi="Calibri"/>
                              <w:b/>
                              <w:i/>
                            </w:rPr>
                            <w:t xml:space="preserve">Health Support Planning   </w:t>
                          </w:r>
                          <w:r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ONCOLOGY CARE PLAN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  <w:t xml:space="preserve">                   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         </w:t>
                          </w:r>
                          <w:r w:rsidR="00EC76BF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    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HSP350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Large checker board" style="position:absolute;left:0;text-align:left;margin-left:482.6pt;margin-top:9.25pt;width:36.75pt;height:7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" fillcolor="#b8cce4" strokecolor="white">
              <v:fill r:id="rId1" o:title="" type="pattern"/>
              <v:textbox style="layout-flow:vertical;mso-layout-flow-alt:bottom-to-top">
                <w:txbxContent>
                  <w:p w:rsidR="004156FE" w:rsidRPr="00661F31" w:rsidRDefault="004156FE" w:rsidP="00B05AAA">
                    <w:pPr>
                      <w:jc w:val="both"/>
                      <w:rPr>
                        <w:rFonts w:ascii="Calibri" w:hAnsi="Calibri"/>
                        <w:b/>
                        <w:sz w:val="40"/>
                        <w:szCs w:val="40"/>
                      </w:rPr>
                    </w:pPr>
                    <w:r w:rsidRPr="00661F31">
                      <w:rPr>
                        <w:rFonts w:ascii="Calibri" w:hAnsi="Calibri"/>
                        <w:b/>
                        <w:i/>
                      </w:rPr>
                      <w:t xml:space="preserve">Health Support Planning   </w:t>
                    </w:r>
                    <w:r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ONCOLOGY CARE PLAN</w:t>
                    </w:r>
                    <w:r w:rsidRPr="00661F31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 xml:space="preserve"> </w:t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  <w:t xml:space="preserve">                    </w:t>
                    </w:r>
                    <w:r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         </w:t>
                    </w:r>
                    <w:r w:rsidR="00EC76BF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     </w:t>
                    </w:r>
                    <w:r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</w:t>
                    </w:r>
                    <w:r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HSP350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83A"/>
    <w:multiLevelType w:val="hybridMultilevel"/>
    <w:tmpl w:val="CFBE37A2"/>
    <w:lvl w:ilvl="0" w:tplc="3DFA15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925DB"/>
    <w:multiLevelType w:val="hybridMultilevel"/>
    <w:tmpl w:val="EBE66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81A10"/>
    <w:multiLevelType w:val="hybridMultilevel"/>
    <w:tmpl w:val="0428E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856E8"/>
    <w:multiLevelType w:val="hybridMultilevel"/>
    <w:tmpl w:val="8BEC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21164"/>
    <w:multiLevelType w:val="hybridMultilevel"/>
    <w:tmpl w:val="D97C2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935DD"/>
    <w:multiLevelType w:val="hybridMultilevel"/>
    <w:tmpl w:val="A1467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4276B"/>
    <w:multiLevelType w:val="hybridMultilevel"/>
    <w:tmpl w:val="00948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81241"/>
    <w:multiLevelType w:val="hybridMultilevel"/>
    <w:tmpl w:val="AC326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73F04"/>
    <w:multiLevelType w:val="hybridMultilevel"/>
    <w:tmpl w:val="70A85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062C1"/>
    <w:multiLevelType w:val="hybridMultilevel"/>
    <w:tmpl w:val="AC76C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F76C6"/>
    <w:multiLevelType w:val="hybridMultilevel"/>
    <w:tmpl w:val="C6FA22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80"/>
    <w:rsid w:val="00001DE9"/>
    <w:rsid w:val="0000251E"/>
    <w:rsid w:val="00011B24"/>
    <w:rsid w:val="0001367E"/>
    <w:rsid w:val="000173A9"/>
    <w:rsid w:val="000235E7"/>
    <w:rsid w:val="000354F5"/>
    <w:rsid w:val="000578D1"/>
    <w:rsid w:val="00063BA2"/>
    <w:rsid w:val="00090A5B"/>
    <w:rsid w:val="00091788"/>
    <w:rsid w:val="000A4F38"/>
    <w:rsid w:val="000B03DA"/>
    <w:rsid w:val="000B08CA"/>
    <w:rsid w:val="000B1680"/>
    <w:rsid w:val="000C6AAD"/>
    <w:rsid w:val="000D45FF"/>
    <w:rsid w:val="000E62D8"/>
    <w:rsid w:val="00113282"/>
    <w:rsid w:val="0012216A"/>
    <w:rsid w:val="00142F01"/>
    <w:rsid w:val="00181F8F"/>
    <w:rsid w:val="00184512"/>
    <w:rsid w:val="001B1A95"/>
    <w:rsid w:val="001B4B38"/>
    <w:rsid w:val="001B5133"/>
    <w:rsid w:val="001C3A15"/>
    <w:rsid w:val="001D0500"/>
    <w:rsid w:val="001D6E1B"/>
    <w:rsid w:val="001E37E1"/>
    <w:rsid w:val="001E7580"/>
    <w:rsid w:val="00200E43"/>
    <w:rsid w:val="00224AF7"/>
    <w:rsid w:val="00226C5D"/>
    <w:rsid w:val="0023043E"/>
    <w:rsid w:val="002422DC"/>
    <w:rsid w:val="002424A6"/>
    <w:rsid w:val="00244749"/>
    <w:rsid w:val="00266470"/>
    <w:rsid w:val="00276784"/>
    <w:rsid w:val="002A35DA"/>
    <w:rsid w:val="002F2457"/>
    <w:rsid w:val="003054AE"/>
    <w:rsid w:val="00324621"/>
    <w:rsid w:val="00331F70"/>
    <w:rsid w:val="00332EF6"/>
    <w:rsid w:val="003335D6"/>
    <w:rsid w:val="00346A39"/>
    <w:rsid w:val="00362516"/>
    <w:rsid w:val="00364A55"/>
    <w:rsid w:val="00381F11"/>
    <w:rsid w:val="0038219F"/>
    <w:rsid w:val="003A1AD7"/>
    <w:rsid w:val="003A25C6"/>
    <w:rsid w:val="003B240C"/>
    <w:rsid w:val="003F202C"/>
    <w:rsid w:val="0041516B"/>
    <w:rsid w:val="004156FE"/>
    <w:rsid w:val="00432100"/>
    <w:rsid w:val="0043650A"/>
    <w:rsid w:val="00441DBC"/>
    <w:rsid w:val="00443A06"/>
    <w:rsid w:val="00457ED6"/>
    <w:rsid w:val="00464AA6"/>
    <w:rsid w:val="00464E13"/>
    <w:rsid w:val="00482C32"/>
    <w:rsid w:val="004840F4"/>
    <w:rsid w:val="00487ACF"/>
    <w:rsid w:val="00496964"/>
    <w:rsid w:val="004B2459"/>
    <w:rsid w:val="004B6A76"/>
    <w:rsid w:val="004C2C6A"/>
    <w:rsid w:val="004C42D4"/>
    <w:rsid w:val="004C603A"/>
    <w:rsid w:val="004D0D56"/>
    <w:rsid w:val="004D2237"/>
    <w:rsid w:val="004D5656"/>
    <w:rsid w:val="004F0EB1"/>
    <w:rsid w:val="004F62C6"/>
    <w:rsid w:val="00537974"/>
    <w:rsid w:val="00545E0F"/>
    <w:rsid w:val="0055220B"/>
    <w:rsid w:val="00574D59"/>
    <w:rsid w:val="005860B0"/>
    <w:rsid w:val="00595DA2"/>
    <w:rsid w:val="005A7D7E"/>
    <w:rsid w:val="005B0A3F"/>
    <w:rsid w:val="005B56C2"/>
    <w:rsid w:val="005C0E9C"/>
    <w:rsid w:val="005C1030"/>
    <w:rsid w:val="005C3650"/>
    <w:rsid w:val="005C4F3A"/>
    <w:rsid w:val="005D28E8"/>
    <w:rsid w:val="005E3B06"/>
    <w:rsid w:val="005E60FE"/>
    <w:rsid w:val="005F2125"/>
    <w:rsid w:val="00610CAC"/>
    <w:rsid w:val="00616847"/>
    <w:rsid w:val="00661F31"/>
    <w:rsid w:val="00670AE8"/>
    <w:rsid w:val="0068439F"/>
    <w:rsid w:val="00690057"/>
    <w:rsid w:val="006940AC"/>
    <w:rsid w:val="006A27BE"/>
    <w:rsid w:val="006A3FFA"/>
    <w:rsid w:val="006D2505"/>
    <w:rsid w:val="006E269B"/>
    <w:rsid w:val="0070392F"/>
    <w:rsid w:val="007062A1"/>
    <w:rsid w:val="00712F9E"/>
    <w:rsid w:val="00717C17"/>
    <w:rsid w:val="00721AAD"/>
    <w:rsid w:val="00752FF7"/>
    <w:rsid w:val="007549A3"/>
    <w:rsid w:val="00761EC6"/>
    <w:rsid w:val="00773EB9"/>
    <w:rsid w:val="00790B30"/>
    <w:rsid w:val="007951DF"/>
    <w:rsid w:val="00797080"/>
    <w:rsid w:val="007D5D40"/>
    <w:rsid w:val="007F3621"/>
    <w:rsid w:val="00801030"/>
    <w:rsid w:val="00812C3E"/>
    <w:rsid w:val="00814BB0"/>
    <w:rsid w:val="00820DC6"/>
    <w:rsid w:val="0082310D"/>
    <w:rsid w:val="008262FB"/>
    <w:rsid w:val="00853343"/>
    <w:rsid w:val="0085432B"/>
    <w:rsid w:val="00861C6F"/>
    <w:rsid w:val="0088704E"/>
    <w:rsid w:val="008A5717"/>
    <w:rsid w:val="008B2F38"/>
    <w:rsid w:val="008D1342"/>
    <w:rsid w:val="008D2220"/>
    <w:rsid w:val="008E4CF7"/>
    <w:rsid w:val="008F7E34"/>
    <w:rsid w:val="00901F5C"/>
    <w:rsid w:val="00904FCE"/>
    <w:rsid w:val="00905BD5"/>
    <w:rsid w:val="00931013"/>
    <w:rsid w:val="00931F5E"/>
    <w:rsid w:val="00932E2F"/>
    <w:rsid w:val="009370E8"/>
    <w:rsid w:val="00956908"/>
    <w:rsid w:val="009645F0"/>
    <w:rsid w:val="00967A4C"/>
    <w:rsid w:val="00967F83"/>
    <w:rsid w:val="009721B8"/>
    <w:rsid w:val="00972829"/>
    <w:rsid w:val="00972EB8"/>
    <w:rsid w:val="00991E71"/>
    <w:rsid w:val="009B22EF"/>
    <w:rsid w:val="009B2A33"/>
    <w:rsid w:val="009C63D8"/>
    <w:rsid w:val="009E5DFC"/>
    <w:rsid w:val="009F10B1"/>
    <w:rsid w:val="009F1C12"/>
    <w:rsid w:val="009F785A"/>
    <w:rsid w:val="00A0092F"/>
    <w:rsid w:val="00A00F3C"/>
    <w:rsid w:val="00A11C34"/>
    <w:rsid w:val="00A15AE4"/>
    <w:rsid w:val="00A2445B"/>
    <w:rsid w:val="00A33477"/>
    <w:rsid w:val="00A7542D"/>
    <w:rsid w:val="00A9507A"/>
    <w:rsid w:val="00A95DE7"/>
    <w:rsid w:val="00AA00BE"/>
    <w:rsid w:val="00AA2792"/>
    <w:rsid w:val="00AA2BEA"/>
    <w:rsid w:val="00AB4FB2"/>
    <w:rsid w:val="00AD03FF"/>
    <w:rsid w:val="00AD6A86"/>
    <w:rsid w:val="00B05AAA"/>
    <w:rsid w:val="00B109DA"/>
    <w:rsid w:val="00B22503"/>
    <w:rsid w:val="00B330E5"/>
    <w:rsid w:val="00B36FEE"/>
    <w:rsid w:val="00B57133"/>
    <w:rsid w:val="00B76516"/>
    <w:rsid w:val="00B76D6F"/>
    <w:rsid w:val="00B80154"/>
    <w:rsid w:val="00BA6311"/>
    <w:rsid w:val="00BB2057"/>
    <w:rsid w:val="00BD15C4"/>
    <w:rsid w:val="00BD4604"/>
    <w:rsid w:val="00BE2C39"/>
    <w:rsid w:val="00BE62C0"/>
    <w:rsid w:val="00C07E3B"/>
    <w:rsid w:val="00C17BB5"/>
    <w:rsid w:val="00C20701"/>
    <w:rsid w:val="00C32494"/>
    <w:rsid w:val="00C3617A"/>
    <w:rsid w:val="00C4263A"/>
    <w:rsid w:val="00C456E7"/>
    <w:rsid w:val="00C90D17"/>
    <w:rsid w:val="00CA299E"/>
    <w:rsid w:val="00CA38DA"/>
    <w:rsid w:val="00CC36B7"/>
    <w:rsid w:val="00CD1407"/>
    <w:rsid w:val="00CE11B1"/>
    <w:rsid w:val="00D23794"/>
    <w:rsid w:val="00D35C4F"/>
    <w:rsid w:val="00D54732"/>
    <w:rsid w:val="00D7395E"/>
    <w:rsid w:val="00D82D7B"/>
    <w:rsid w:val="00DA3602"/>
    <w:rsid w:val="00DA4E21"/>
    <w:rsid w:val="00DB08EB"/>
    <w:rsid w:val="00DC0D9F"/>
    <w:rsid w:val="00DC4C0B"/>
    <w:rsid w:val="00DD1D28"/>
    <w:rsid w:val="00DD4437"/>
    <w:rsid w:val="00E06C47"/>
    <w:rsid w:val="00E106C0"/>
    <w:rsid w:val="00E1128F"/>
    <w:rsid w:val="00E32652"/>
    <w:rsid w:val="00E33984"/>
    <w:rsid w:val="00E45507"/>
    <w:rsid w:val="00E56068"/>
    <w:rsid w:val="00E6534E"/>
    <w:rsid w:val="00E70C5B"/>
    <w:rsid w:val="00E83068"/>
    <w:rsid w:val="00EB16E8"/>
    <w:rsid w:val="00EB34C0"/>
    <w:rsid w:val="00EC76BF"/>
    <w:rsid w:val="00ED60FE"/>
    <w:rsid w:val="00ED6284"/>
    <w:rsid w:val="00ED71E8"/>
    <w:rsid w:val="00EE0E1D"/>
    <w:rsid w:val="00F10AAB"/>
    <w:rsid w:val="00F134C0"/>
    <w:rsid w:val="00F2624D"/>
    <w:rsid w:val="00F263D0"/>
    <w:rsid w:val="00F30807"/>
    <w:rsid w:val="00F32F6A"/>
    <w:rsid w:val="00F35EE6"/>
    <w:rsid w:val="00F36C2A"/>
    <w:rsid w:val="00F5105E"/>
    <w:rsid w:val="00F770D0"/>
    <w:rsid w:val="00F85C51"/>
    <w:rsid w:val="00FA36D5"/>
    <w:rsid w:val="00FA3A72"/>
    <w:rsid w:val="00FA6E86"/>
    <w:rsid w:val="00FB2061"/>
    <w:rsid w:val="00FB6A68"/>
    <w:rsid w:val="00FC268B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character" w:customStyle="1" w:styleId="Heading1Char">
    <w:name w:val="Heading 1 Char"/>
    <w:link w:val="Heading1"/>
    <w:uiPriority w:val="9"/>
    <w:rsid w:val="00D54732"/>
    <w:rPr>
      <w:rFonts w:ascii="Arial" w:hAnsi="Arial"/>
      <w:b/>
      <w:w w:val="120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6068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character" w:customStyle="1" w:styleId="Heading1Char">
    <w:name w:val="Heading 1 Char"/>
    <w:link w:val="Heading1"/>
    <w:uiPriority w:val="9"/>
    <w:rsid w:val="00D54732"/>
    <w:rPr>
      <w:rFonts w:ascii="Arial" w:hAnsi="Arial"/>
      <w:b/>
      <w:w w:val="120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606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ABD5-E7B1-4519-92B7-CB25548E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authority for education, childcare and community support services</vt:lpstr>
    </vt:vector>
  </TitlesOfParts>
  <Company>DECS</Company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HSP350 Oncology care plan</dc:title>
  <dc:subject>A form used to grant authority for the administration of medication in education and childcare settings.</dc:subject>
  <dc:creator>Heays;Debra</dc:creator>
  <cp:keywords>HSP350, cancer, oncology, surgery, PICC, port, Central Venous Catheter, first aid, radiation, chemo, chemotherapy,</cp:keywords>
  <cp:lastModifiedBy>Debra Heays</cp:lastModifiedBy>
  <cp:revision>3</cp:revision>
  <cp:lastPrinted>2018-06-21T21:32:00Z</cp:lastPrinted>
  <dcterms:created xsi:type="dcterms:W3CDTF">2019-01-25T11:17:00Z</dcterms:created>
  <dcterms:modified xsi:type="dcterms:W3CDTF">2019-01-25T11:17:00Z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A4282426</vt:lpwstr>
  </property>
  <property fmtid="{D5CDD505-2E9C-101B-9397-08002B2CF9AE}" pid="3" name="Objective-Title">
    <vt:lpwstr>HSP360_Cystic fibrosis care plan</vt:lpwstr>
  </property>
  <property fmtid="{D5CDD505-2E9C-101B-9397-08002B2CF9AE}" pid="4" name="Objective-Comment">
    <vt:lpwstr/>
  </property>
  <property fmtid="{D5CDD505-2E9C-101B-9397-08002B2CF9AE}" pid="5" name="Objective-CreationStamp">
    <vt:filetime>2018-06-06T06:08:02Z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2018-06-06T06:08:07Z</vt:filetime>
  </property>
  <property fmtid="{D5CDD505-2E9C-101B-9397-08002B2CF9AE}" pid="9" name="Objective-ModificationStamp">
    <vt:filetime>2018-06-06T06:08:07Z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Process:Cystic Fibrosis - 2018:</vt:lpwstr>
  </property>
  <property fmtid="{D5CDD505-2E9C-101B-9397-08002B2CF9AE}" pid="12" name="Objective-Parent">
    <vt:lpwstr>Cystic Fibrosis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2</vt:r8>
  </property>
  <property fmtid="{D5CDD505-2E9C-101B-9397-08002B2CF9AE}" pid="16" name="Objective-VersionComment">
    <vt:lpwstr>Version 2</vt:lpwstr>
  </property>
  <property fmtid="{D5CDD505-2E9C-101B-9397-08002B2CF9AE}" pid="17" name="Objective-FileNumber">
    <vt:lpwstr>DECD18/07536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DIVISION:DISABILITY POLICY AND PROGRAMS DIRECTORATE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</Properties>
</file>