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65f6f121815d4312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E4A4B" w14:textId="77777777" w:rsidR="00315E7A" w:rsidRPr="00315E7A" w:rsidRDefault="00315E7A" w:rsidP="00315E7A">
      <w:pPr>
        <w:rPr>
          <w:rFonts w:asciiTheme="majorHAnsi" w:hAnsiTheme="majorHAnsi" w:cstheme="majorHAnsi"/>
          <w:color w:val="00A499"/>
          <w:sz w:val="56"/>
          <w:szCs w:val="56"/>
        </w:rPr>
      </w:pPr>
      <w:r w:rsidRPr="00315E7A">
        <w:rPr>
          <w:rFonts w:asciiTheme="majorHAnsi" w:hAnsiTheme="majorHAnsi" w:cstheme="majorHAnsi"/>
          <w:color w:val="00A499"/>
          <w:sz w:val="56"/>
          <w:szCs w:val="56"/>
        </w:rPr>
        <w:t xml:space="preserve">How to run a world café </w:t>
      </w:r>
    </w:p>
    <w:p w14:paraId="4774EDB2" w14:textId="77777777" w:rsidR="00315E7A" w:rsidRPr="00315E7A" w:rsidRDefault="00315E7A" w:rsidP="00315E7A">
      <w:pPr>
        <w:rPr>
          <w:rFonts w:asciiTheme="majorHAnsi" w:hAnsiTheme="majorHAnsi" w:cstheme="majorHAnsi"/>
          <w:color w:val="auto"/>
          <w:sz w:val="24"/>
          <w:szCs w:val="24"/>
        </w:rPr>
        <w:sectPr w:rsidR="00315E7A" w:rsidRPr="00315E7A" w:rsidSect="00E527D3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720" w:right="720" w:bottom="2127" w:left="720" w:header="0" w:footer="700" w:gutter="0"/>
          <w:cols w:space="708"/>
          <w:titlePg/>
          <w:docGrid w:linePitch="360"/>
        </w:sectPr>
      </w:pPr>
    </w:p>
    <w:p w14:paraId="6BCFA652" w14:textId="77777777" w:rsidR="00315E7A" w:rsidRPr="00315E7A" w:rsidRDefault="00315E7A" w:rsidP="00315E7A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World café is a powerful method to actively engage your students in conversations about volunteering. The format is flexible and draws on 7 design principles to create a simple, </w:t>
      </w:r>
      <w:proofErr w:type="gramStart"/>
      <w:r w:rsidRPr="00315E7A">
        <w:rPr>
          <w:rFonts w:asciiTheme="majorHAnsi" w:hAnsiTheme="majorHAnsi" w:cstheme="majorHAnsi"/>
          <w:color w:val="auto"/>
          <w:sz w:val="24"/>
          <w:szCs w:val="24"/>
        </w:rPr>
        <w:t>effective</w:t>
      </w:r>
      <w:proofErr w:type="gramEnd"/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 and flexible way to host large group discussions. </w:t>
      </w:r>
    </w:p>
    <w:p w14:paraId="182C7DC5" w14:textId="77777777" w:rsidR="00315E7A" w:rsidRPr="00315E7A" w:rsidRDefault="00315E7A" w:rsidP="00315E7A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  <w:sectPr w:rsidR="00315E7A" w:rsidRPr="00315E7A" w:rsidSect="00D62CD6">
          <w:type w:val="continuous"/>
          <w:pgSz w:w="11900" w:h="16840"/>
          <w:pgMar w:top="720" w:right="720" w:bottom="2127" w:left="720" w:header="0" w:footer="700" w:gutter="0"/>
          <w:cols w:space="708"/>
          <w:titlePg/>
          <w:docGrid w:linePitch="360"/>
        </w:sectPr>
      </w:pPr>
    </w:p>
    <w:p w14:paraId="7DE1AA48" w14:textId="77777777" w:rsidR="00315E7A" w:rsidRPr="00315E7A" w:rsidRDefault="00315E7A" w:rsidP="00315E7A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315E7A">
        <w:rPr>
          <w:rFonts w:asciiTheme="majorHAnsi" w:hAnsiTheme="majorHAnsi" w:cstheme="majorHAnsi"/>
          <w:b/>
          <w:bCs/>
          <w:color w:val="auto"/>
          <w:sz w:val="26"/>
          <w:szCs w:val="26"/>
        </w:rPr>
        <w:t>The 7 design principles</w:t>
      </w:r>
    </w:p>
    <w:p w14:paraId="554E8371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Set the context: focus on the reason you’re bringing everyone together – student volunteer program.</w:t>
      </w:r>
    </w:p>
    <w:p w14:paraId="4015667C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Create a hospitable space: create an atmosphere that feels safe and inviting.</w:t>
      </w:r>
    </w:p>
    <w:p w14:paraId="1009741F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Explore questions that matter: for example, what’s our role in the community? What is volunteering?</w:t>
      </w:r>
    </w:p>
    <w:p w14:paraId="55B89144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Encourage everyone’s contribution: encourage everyone to contribute ideas, either actively sharing or just by listening.</w:t>
      </w:r>
    </w:p>
    <w:p w14:paraId="24A9CCE6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Connect diverse perspectives: ask students to move between tables and contribute their ideas.</w:t>
      </w:r>
    </w:p>
    <w:p w14:paraId="21265C50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Listen together for patterns and insights: encourage everyone to listen for what is and is not being said.</w:t>
      </w:r>
    </w:p>
    <w:p w14:paraId="57B02AD9" w14:textId="77777777" w:rsidR="00315E7A" w:rsidRPr="00315E7A" w:rsidRDefault="00315E7A" w:rsidP="00315E7A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Share collective discoveries: this step involves identifying </w:t>
      </w:r>
      <w:proofErr w:type="gramStart"/>
      <w:r w:rsidRPr="00315E7A">
        <w:rPr>
          <w:rFonts w:asciiTheme="majorHAnsi" w:hAnsiTheme="majorHAnsi" w:cstheme="majorHAnsi"/>
          <w:color w:val="auto"/>
          <w:sz w:val="24"/>
          <w:szCs w:val="24"/>
        </w:rPr>
        <w:t>patterns</w:t>
      </w:r>
      <w:proofErr w:type="gramEnd"/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 so they are visible to everyone. Make sure you have a way to capture thoughts and ideas (harvest), for example Post-it Wall Pad.</w:t>
      </w:r>
    </w:p>
    <w:p w14:paraId="1C68B31B" w14:textId="77777777" w:rsidR="00315E7A" w:rsidRPr="00315E7A" w:rsidRDefault="00315E7A" w:rsidP="00315E7A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315E7A">
        <w:rPr>
          <w:rFonts w:asciiTheme="majorHAnsi" w:hAnsiTheme="majorHAnsi" w:cstheme="majorHAnsi"/>
          <w:b/>
          <w:bCs/>
          <w:color w:val="auto"/>
          <w:sz w:val="26"/>
          <w:szCs w:val="26"/>
        </w:rPr>
        <w:t xml:space="preserve">Resources </w:t>
      </w:r>
      <w:proofErr w:type="gramStart"/>
      <w:r w:rsidRPr="00315E7A">
        <w:rPr>
          <w:rFonts w:asciiTheme="majorHAnsi" w:hAnsiTheme="majorHAnsi" w:cstheme="majorHAnsi"/>
          <w:b/>
          <w:bCs/>
          <w:color w:val="auto"/>
          <w:sz w:val="26"/>
          <w:szCs w:val="26"/>
        </w:rPr>
        <w:t>required</w:t>
      </w:r>
      <w:proofErr w:type="gramEnd"/>
    </w:p>
    <w:p w14:paraId="77ABD857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1.5 hours.</w:t>
      </w:r>
    </w:p>
    <w:p w14:paraId="16977107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Small tables (preferably round) of about 1m diameter.</w:t>
      </w:r>
    </w:p>
    <w:p w14:paraId="4AD7D0EA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Chairs for participants and presenters.</w:t>
      </w:r>
    </w:p>
    <w:p w14:paraId="547683C3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Colourful tablecloths with Post-it Wall Pad in the middle.</w:t>
      </w:r>
    </w:p>
    <w:p w14:paraId="61A9B91D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Coloured markers on each table. </w:t>
      </w:r>
    </w:p>
    <w:p w14:paraId="472F6F3E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Posters outlining Café Etiquette.</w:t>
      </w:r>
    </w:p>
    <w:p w14:paraId="01CB71F9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Fruit and refreshments (to keep those energy levels up).</w:t>
      </w:r>
    </w:p>
    <w:p w14:paraId="74E005C4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proofErr w:type="gramStart"/>
      <w:r w:rsidRPr="00315E7A">
        <w:rPr>
          <w:rFonts w:asciiTheme="majorHAnsi" w:hAnsiTheme="majorHAnsi" w:cstheme="majorHAnsi"/>
          <w:color w:val="auto"/>
          <w:sz w:val="24"/>
          <w:szCs w:val="24"/>
        </w:rPr>
        <w:t>Flip-chart</w:t>
      </w:r>
      <w:proofErr w:type="gramEnd"/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 to capture the final plenary discussion.</w:t>
      </w:r>
    </w:p>
    <w:p w14:paraId="514A25C4" w14:textId="77777777" w:rsidR="00315E7A" w:rsidRPr="00315E7A" w:rsidRDefault="00315E7A" w:rsidP="00315E7A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Chime or bell for bringing conversations to a conclusion. </w:t>
      </w:r>
    </w:p>
    <w:p w14:paraId="2497C0D3" w14:textId="77777777" w:rsidR="00315E7A" w:rsidRPr="00315E7A" w:rsidRDefault="00315E7A" w:rsidP="00315E7A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315E7A">
        <w:rPr>
          <w:rFonts w:asciiTheme="majorHAnsi" w:hAnsiTheme="majorHAnsi" w:cstheme="majorHAnsi"/>
          <w:b/>
          <w:bCs/>
          <w:color w:val="auto"/>
          <w:sz w:val="26"/>
          <w:szCs w:val="26"/>
        </w:rPr>
        <w:t>World café etiquette</w:t>
      </w:r>
    </w:p>
    <w:p w14:paraId="6CCD125A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Focus on what really matters.</w:t>
      </w:r>
    </w:p>
    <w:p w14:paraId="1245ED46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Contribute your ideas and thinking.</w:t>
      </w:r>
    </w:p>
    <w:p w14:paraId="1FAC6388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Speak your mind and heart with humility.</w:t>
      </w:r>
    </w:p>
    <w:p w14:paraId="33732EBA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Listen to understand.</w:t>
      </w:r>
    </w:p>
    <w:p w14:paraId="64D452A3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Connect your ideas with others.</w:t>
      </w:r>
    </w:p>
    <w:p w14:paraId="4073127A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Write, doodle and draw – use your Post It Wall Pad to full effect.</w:t>
      </w:r>
    </w:p>
    <w:p w14:paraId="1998B54E" w14:textId="77777777" w:rsidR="00315E7A" w:rsidRPr="00315E7A" w:rsidRDefault="00315E7A" w:rsidP="00315E7A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color w:val="auto"/>
          <w:sz w:val="24"/>
          <w:szCs w:val="24"/>
        </w:rPr>
        <w:t>Have fun!</w:t>
      </w:r>
    </w:p>
    <w:p w14:paraId="127022CB" w14:textId="77777777" w:rsidR="00315E7A" w:rsidRPr="00315E7A" w:rsidRDefault="00315E7A" w:rsidP="00315E7A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315E7A">
        <w:rPr>
          <w:rFonts w:asciiTheme="majorHAnsi" w:hAnsiTheme="majorHAnsi" w:cstheme="majorHAnsi"/>
          <w:b/>
          <w:bCs/>
          <w:color w:val="auto"/>
          <w:sz w:val="26"/>
          <w:szCs w:val="26"/>
        </w:rPr>
        <w:t>Process</w:t>
      </w:r>
    </w:p>
    <w:p w14:paraId="72F374B9" w14:textId="77777777" w:rsidR="00315E7A" w:rsidRPr="00315E7A" w:rsidRDefault="00315E7A" w:rsidP="00315E7A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b/>
          <w:bCs/>
          <w:color w:val="auto"/>
          <w:sz w:val="24"/>
          <w:szCs w:val="24"/>
        </w:rPr>
        <w:t>Setup small café-style tables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: 4 to 8 students at each. </w:t>
      </w:r>
    </w:p>
    <w:p w14:paraId="00D1D925" w14:textId="77777777" w:rsidR="00315E7A" w:rsidRPr="00315E7A" w:rsidRDefault="00315E7A" w:rsidP="00315E7A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b/>
          <w:bCs/>
          <w:color w:val="auto"/>
          <w:sz w:val="24"/>
          <w:szCs w:val="24"/>
        </w:rPr>
        <w:t>Have conversation rounds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>: have 3 rounds of conversation on the topic of volunteering (20 minutes each). Encourage students to write, doodle and draw key ideas.</w:t>
      </w:r>
    </w:p>
    <w:p w14:paraId="0D83FE57" w14:textId="77777777" w:rsidR="00315E7A" w:rsidRPr="00315E7A" w:rsidRDefault="00315E7A" w:rsidP="00315E7A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b/>
          <w:bCs/>
          <w:color w:val="auto"/>
          <w:sz w:val="24"/>
          <w:szCs w:val="24"/>
        </w:rPr>
        <w:t>Invite table hosts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: ask one student to stay at the table to welcome their new guests and briefly explain the main ideas, </w:t>
      </w:r>
      <w:proofErr w:type="gramStart"/>
      <w:r w:rsidRPr="00315E7A">
        <w:rPr>
          <w:rFonts w:asciiTheme="majorHAnsi" w:hAnsiTheme="majorHAnsi" w:cstheme="majorHAnsi"/>
          <w:color w:val="auto"/>
          <w:sz w:val="24"/>
          <w:szCs w:val="24"/>
        </w:rPr>
        <w:t>themes</w:t>
      </w:r>
      <w:proofErr w:type="gramEnd"/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 and questions from the last group.</w:t>
      </w:r>
    </w:p>
    <w:p w14:paraId="1BC1154B" w14:textId="77777777" w:rsidR="00315E7A" w:rsidRPr="00315E7A" w:rsidRDefault="00315E7A" w:rsidP="00315E7A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315E7A">
        <w:rPr>
          <w:rFonts w:asciiTheme="majorHAnsi" w:hAnsiTheme="majorHAnsi" w:cstheme="majorHAnsi"/>
          <w:b/>
          <w:bCs/>
          <w:color w:val="auto"/>
          <w:sz w:val="24"/>
          <w:szCs w:val="24"/>
        </w:rPr>
        <w:lastRenderedPageBreak/>
        <w:t>Ask others to be ‘idea ambassadors’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: ask remaining students to move between tables (move twice – visit 3 tables). Encourage them to link ideas from their previous tables. At the end of the rounds, </w:t>
      </w:r>
      <w:proofErr w:type="gramStart"/>
      <w:r w:rsidRPr="00315E7A">
        <w:rPr>
          <w:rFonts w:asciiTheme="majorHAnsi" w:hAnsiTheme="majorHAnsi" w:cstheme="majorHAnsi"/>
          <w:color w:val="auto"/>
          <w:sz w:val="24"/>
          <w:szCs w:val="24"/>
        </w:rPr>
        <w:t>all of</w:t>
      </w:r>
      <w:proofErr w:type="gramEnd"/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 the tables 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 xml:space="preserve">and conversations will be cross-pollinated with insights from previous conversations. </w:t>
      </w:r>
    </w:p>
    <w:p w14:paraId="595A9A60" w14:textId="77777777" w:rsidR="00315E7A" w:rsidRPr="00315E7A" w:rsidRDefault="00315E7A" w:rsidP="00315E7A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24"/>
          <w:szCs w:val="24"/>
        </w:rPr>
      </w:pPr>
      <w:r w:rsidRPr="00315E7A">
        <w:rPr>
          <w:rFonts w:asciiTheme="majorHAnsi" w:hAnsiTheme="majorHAnsi" w:cstheme="majorHAnsi"/>
          <w:b/>
          <w:bCs/>
          <w:color w:val="auto"/>
          <w:sz w:val="24"/>
          <w:szCs w:val="24"/>
        </w:rPr>
        <w:t>Harvest</w:t>
      </w:r>
      <w:r w:rsidRPr="00315E7A">
        <w:rPr>
          <w:rFonts w:asciiTheme="majorHAnsi" w:hAnsiTheme="majorHAnsi" w:cstheme="majorHAnsi"/>
          <w:color w:val="auto"/>
          <w:sz w:val="24"/>
          <w:szCs w:val="24"/>
        </w:rPr>
        <w:t>: after the rounds of questions, allow some time for the whole group to harvest their collective conversations.</w:t>
      </w:r>
    </w:p>
    <w:p w14:paraId="03E138F2" w14:textId="77777777" w:rsidR="00315E7A" w:rsidRPr="00315E7A" w:rsidRDefault="00315E7A" w:rsidP="00315E7A">
      <w:pPr>
        <w:rPr>
          <w:rFonts w:asciiTheme="majorHAnsi" w:hAnsiTheme="majorHAnsi" w:cstheme="majorHAnsi"/>
          <w:sz w:val="24"/>
          <w:szCs w:val="24"/>
        </w:rPr>
        <w:sectPr w:rsidR="00315E7A" w:rsidRPr="00315E7A" w:rsidSect="00D62CD6">
          <w:type w:val="continuous"/>
          <w:pgSz w:w="11900" w:h="16840"/>
          <w:pgMar w:top="720" w:right="720" w:bottom="2127" w:left="720" w:header="0" w:footer="700" w:gutter="0"/>
          <w:cols w:num="2" w:space="708"/>
          <w:titlePg/>
          <w:docGrid w:linePitch="360"/>
        </w:sectPr>
      </w:pPr>
    </w:p>
    <w:p w14:paraId="72525276" w14:textId="77777777" w:rsidR="00315E7A" w:rsidRPr="00315E7A" w:rsidRDefault="00315E7A" w:rsidP="00315E7A">
      <w:pPr>
        <w:rPr>
          <w:rFonts w:asciiTheme="majorHAnsi" w:hAnsiTheme="majorHAnsi" w:cstheme="majorHAnsi"/>
          <w:sz w:val="24"/>
          <w:szCs w:val="24"/>
        </w:rPr>
      </w:pPr>
    </w:p>
    <w:p w14:paraId="5B325BB2" w14:textId="77777777" w:rsidR="00315E7A" w:rsidRPr="00315E7A" w:rsidRDefault="00315E7A" w:rsidP="00315E7A">
      <w:pPr>
        <w:tabs>
          <w:tab w:val="left" w:pos="1125"/>
        </w:tabs>
        <w:rPr>
          <w:rFonts w:asciiTheme="majorHAnsi" w:hAnsiTheme="majorHAnsi" w:cstheme="majorHAnsi"/>
          <w:sz w:val="24"/>
          <w:szCs w:val="24"/>
        </w:rPr>
      </w:pPr>
      <w:r w:rsidRPr="00315E7A">
        <w:rPr>
          <w:rFonts w:asciiTheme="majorHAnsi" w:hAnsiTheme="majorHAnsi" w:cstheme="majorHAnsi"/>
          <w:sz w:val="24"/>
          <w:szCs w:val="24"/>
        </w:rPr>
        <w:tab/>
      </w:r>
    </w:p>
    <w:p w14:paraId="20F6495F" w14:textId="0337FE82" w:rsidR="00DC03E0" w:rsidRPr="00315E7A" w:rsidRDefault="00DC03E0" w:rsidP="00315E7A">
      <w:pPr>
        <w:rPr>
          <w:rFonts w:asciiTheme="majorHAnsi" w:hAnsiTheme="majorHAnsi" w:cstheme="majorHAnsi"/>
        </w:rPr>
      </w:pPr>
    </w:p>
    <w:sectPr w:rsidR="00DC03E0" w:rsidRPr="00315E7A" w:rsidSect="00B65C37">
      <w:headerReference w:type="default" r:id="rId11"/>
      <w:headerReference w:type="first" r:id="rId12"/>
      <w:type w:val="continuous"/>
      <w:pgSz w:w="11900" w:h="16840"/>
      <w:pgMar w:top="3544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A1F25" w14:textId="77777777" w:rsidR="00A360EC" w:rsidRDefault="00A360EC" w:rsidP="00B65C37">
      <w:r>
        <w:separator/>
      </w:r>
    </w:p>
  </w:endnote>
  <w:endnote w:type="continuationSeparator" w:id="0">
    <w:p w14:paraId="554C2246" w14:textId="77777777" w:rsidR="00A360EC" w:rsidRDefault="00A360EC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4ABFC" w14:textId="77777777" w:rsidR="00315E7A" w:rsidRDefault="00315E7A" w:rsidP="00E527D3">
    <w:pPr>
      <w:pStyle w:val="Footer"/>
      <w:tabs>
        <w:tab w:val="clear" w:pos="4513"/>
        <w:tab w:val="clear" w:pos="9026"/>
      </w:tabs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59264" behindDoc="1" locked="0" layoutInCell="1" allowOverlap="1" wp14:anchorId="5E84A02E" wp14:editId="2101E4EC">
          <wp:simplePos x="0" y="0"/>
          <wp:positionH relativeFrom="page">
            <wp:align>right</wp:align>
          </wp:positionH>
          <wp:positionV relativeFrom="paragraph">
            <wp:posOffset>-229870</wp:posOffset>
          </wp:positionV>
          <wp:extent cx="2592070" cy="1138555"/>
          <wp:effectExtent l="0" t="0" r="0" b="4445"/>
          <wp:wrapTight wrapText="bothSides">
            <wp:wrapPolygon edited="0">
              <wp:start x="0" y="0"/>
              <wp:lineTo x="0" y="21323"/>
              <wp:lineTo x="21431" y="21323"/>
              <wp:lineTo x="21431" y="0"/>
              <wp:lineTo x="0" y="0"/>
            </wp:wrapPolygon>
          </wp:wrapTight>
          <wp:docPr id="1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 rotWithShape="1">
                  <a:blip r:embed="rId1"/>
                  <a:srcRect l="66409"/>
                  <a:stretch/>
                </pic:blipFill>
                <pic:spPr bwMode="auto">
                  <a:xfrm>
                    <a:off x="0" y="0"/>
                    <a:ext cx="2592070" cy="1138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A7A83"/>
        <w:sz w:val="18"/>
        <w:szCs w:val="18"/>
      </w:rPr>
      <w:t xml:space="preserve">Student volunteering – how to run a world café </w:t>
    </w:r>
    <w:r w:rsidRPr="00B46605">
      <w:rPr>
        <w:noProof/>
        <w:color w:val="0A7A83"/>
        <w:sz w:val="18"/>
        <w:szCs w:val="18"/>
      </w:rPr>
      <w:t xml:space="preserve">| </w:t>
    </w:r>
    <w:r w:rsidRPr="00B46605">
      <w:rPr>
        <w:b/>
        <w:color w:val="0A7A83"/>
        <w:sz w:val="18"/>
        <w:szCs w:val="18"/>
      </w:rPr>
      <w:fldChar w:fldCharType="begin"/>
    </w:r>
    <w:r w:rsidRPr="00B46605">
      <w:rPr>
        <w:b/>
        <w:color w:val="0A7A83"/>
        <w:sz w:val="18"/>
        <w:szCs w:val="18"/>
      </w:rPr>
      <w:instrText xml:space="preserve"> PAGE   \* MERGEFORMAT </w:instrText>
    </w:r>
    <w:r w:rsidRPr="00B46605">
      <w:rPr>
        <w:b/>
        <w:color w:val="0A7A83"/>
        <w:sz w:val="18"/>
        <w:szCs w:val="18"/>
      </w:rPr>
      <w:fldChar w:fldCharType="separate"/>
    </w:r>
    <w:r>
      <w:rPr>
        <w:b/>
        <w:color w:val="0A7A83"/>
        <w:sz w:val="18"/>
        <w:szCs w:val="18"/>
      </w:rPr>
      <w:t>2</w:t>
    </w:r>
    <w:r w:rsidRPr="00B46605">
      <w:rPr>
        <w:b/>
        <w:noProof/>
        <w:color w:val="0A7A83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5A6B6" w14:textId="77777777" w:rsidR="00315E7A" w:rsidRDefault="00315E7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A25D98" wp14:editId="56ED3D2D">
          <wp:simplePos x="0" y="0"/>
          <wp:positionH relativeFrom="page">
            <wp:align>right</wp:align>
          </wp:positionH>
          <wp:positionV relativeFrom="paragraph">
            <wp:posOffset>-1009015</wp:posOffset>
          </wp:positionV>
          <wp:extent cx="7566025" cy="1706880"/>
          <wp:effectExtent l="0" t="0" r="0" b="7620"/>
          <wp:wrapNone/>
          <wp:docPr id="325" name="Picture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0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ABE8F" w14:textId="77777777" w:rsidR="00A360EC" w:rsidRDefault="00A360EC" w:rsidP="00B65C37">
      <w:r>
        <w:separator/>
      </w:r>
    </w:p>
  </w:footnote>
  <w:footnote w:type="continuationSeparator" w:id="0">
    <w:p w14:paraId="3FAD06BE" w14:textId="77777777" w:rsidR="00A360EC" w:rsidRDefault="00A360EC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1435C" w14:textId="77777777" w:rsidR="00315E7A" w:rsidRDefault="00315E7A" w:rsidP="00964F00">
    <w:pPr>
      <w:pStyle w:val="Header"/>
      <w:jc w:val="center"/>
    </w:pPr>
    <w:r>
      <w:rPr>
        <w:noProof/>
      </w:rPr>
      <w:drawing>
        <wp:inline distT="0" distB="0" distL="0" distR="0" wp14:anchorId="60B7EDE6" wp14:editId="0B2E8B4A">
          <wp:extent cx="5727700" cy="127635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C29C" w14:textId="6BEC670A" w:rsidR="00A64C3E" w:rsidRPr="008C2A90" w:rsidRDefault="008C2A90" w:rsidP="00B65C37">
    <w:pPr>
      <w:pStyle w:val="Header"/>
      <w:rPr>
        <w:b/>
      </w:rPr>
    </w:pPr>
    <w:r>
      <w:rPr>
        <w:b/>
        <w:color w:val="FFFFFF" w:themeColor="background1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8DB7" w14:textId="77777777" w:rsidR="00A64C3E" w:rsidRPr="00C02E6D" w:rsidRDefault="00AA271F" w:rsidP="00B65C37">
    <w:pPr>
      <w:pStyle w:val="Header"/>
    </w:pPr>
    <w:r>
      <w:rPr>
        <w:noProof/>
        <w:lang w:val="en-AU" w:eastAsia="en-AU"/>
      </w:rPr>
      <w:drawing>
        <wp:inline distT="0" distB="0" distL="0" distR="0" wp14:anchorId="6B498D4A" wp14:editId="7FBE406C">
          <wp:extent cx="5486400" cy="7767320"/>
          <wp:effectExtent l="0" t="0" r="0" b="5080"/>
          <wp:docPr id="29" name="Picture 2" descr="Description: Seagate Expansion:Creative:Idea Creative:Clients:Volunteers Promo:ID1706 - Volunteers Promo:ID1706 - Volunteers Promo - Word Templates:Final:ID1706 - Volunteers - Word Templ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eagate Expansion:Creative:Idea Creative:Clients:Volunteers Promo:ID1706 - Volunteers Promo:ID1706 - Volunteers Promo - Word Templates:Final:ID1706 - Volunteers - Word Templa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76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" w15:restartNumberingAfterBreak="0">
    <w:nsid w:val="25531D88"/>
    <w:multiLevelType w:val="hybridMultilevel"/>
    <w:tmpl w:val="3410A5E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93278A"/>
    <w:multiLevelType w:val="hybridMultilevel"/>
    <w:tmpl w:val="2F4E41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1D4B63"/>
    <w:multiLevelType w:val="hybridMultilevel"/>
    <w:tmpl w:val="B5342F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4669F3"/>
    <w:multiLevelType w:val="hybridMultilevel"/>
    <w:tmpl w:val="B9CC7C7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86044F"/>
    <w:multiLevelType w:val="hybridMultilevel"/>
    <w:tmpl w:val="0F4E88F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C97C22"/>
    <w:multiLevelType w:val="hybridMultilevel"/>
    <w:tmpl w:val="10D055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3C6DBD"/>
    <w:multiLevelType w:val="hybridMultilevel"/>
    <w:tmpl w:val="94C84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A443C6"/>
    <w:multiLevelType w:val="hybridMultilevel"/>
    <w:tmpl w:val="9582217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" w15:restartNumberingAfterBreak="0">
    <w:nsid w:val="48483095"/>
    <w:multiLevelType w:val="hybridMultilevel"/>
    <w:tmpl w:val="0D1096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B31CA8"/>
    <w:multiLevelType w:val="hybridMultilevel"/>
    <w:tmpl w:val="14985D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075869"/>
    <w:multiLevelType w:val="hybridMultilevel"/>
    <w:tmpl w:val="FCD06C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9E67CC"/>
    <w:multiLevelType w:val="hybridMultilevel"/>
    <w:tmpl w:val="9906E6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25E21"/>
    <w:multiLevelType w:val="hybridMultilevel"/>
    <w:tmpl w:val="DB6A2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E79D6"/>
    <w:multiLevelType w:val="hybridMultilevel"/>
    <w:tmpl w:val="C24443B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F328FD"/>
    <w:multiLevelType w:val="hybridMultilevel"/>
    <w:tmpl w:val="50507C2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98886930">
    <w:abstractNumId w:val="0"/>
  </w:num>
  <w:num w:numId="2" w16cid:durableId="304044007">
    <w:abstractNumId w:val="1"/>
  </w:num>
  <w:num w:numId="3" w16cid:durableId="1366172098">
    <w:abstractNumId w:val="10"/>
  </w:num>
  <w:num w:numId="4" w16cid:durableId="1174490766">
    <w:abstractNumId w:val="3"/>
  </w:num>
  <w:num w:numId="5" w16cid:durableId="1892225343">
    <w:abstractNumId w:val="14"/>
  </w:num>
  <w:num w:numId="6" w16cid:durableId="1922332650">
    <w:abstractNumId w:val="17"/>
  </w:num>
  <w:num w:numId="7" w16cid:durableId="441190251">
    <w:abstractNumId w:val="16"/>
  </w:num>
  <w:num w:numId="8" w16cid:durableId="441387638">
    <w:abstractNumId w:val="15"/>
  </w:num>
  <w:num w:numId="9" w16cid:durableId="184251605">
    <w:abstractNumId w:val="5"/>
  </w:num>
  <w:num w:numId="10" w16cid:durableId="1228494300">
    <w:abstractNumId w:val="9"/>
  </w:num>
  <w:num w:numId="11" w16cid:durableId="443840318">
    <w:abstractNumId w:val="6"/>
  </w:num>
  <w:num w:numId="12" w16cid:durableId="8484629">
    <w:abstractNumId w:val="7"/>
  </w:num>
  <w:num w:numId="13" w16cid:durableId="1579049246">
    <w:abstractNumId w:val="11"/>
  </w:num>
  <w:num w:numId="14" w16cid:durableId="1689913834">
    <w:abstractNumId w:val="4"/>
  </w:num>
  <w:num w:numId="15" w16cid:durableId="1454209163">
    <w:abstractNumId w:val="8"/>
  </w:num>
  <w:num w:numId="16" w16cid:durableId="1147436802">
    <w:abstractNumId w:val="13"/>
  </w:num>
  <w:num w:numId="17" w16cid:durableId="1347176547">
    <w:abstractNumId w:val="12"/>
  </w:num>
  <w:num w:numId="18" w16cid:durableId="8074762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57"/>
    <w:rsid w:val="000019F1"/>
    <w:rsid w:val="0001363C"/>
    <w:rsid w:val="00060750"/>
    <w:rsid w:val="0009264E"/>
    <w:rsid w:val="000D3311"/>
    <w:rsid w:val="00136B5C"/>
    <w:rsid w:val="001A09FC"/>
    <w:rsid w:val="00215AEE"/>
    <w:rsid w:val="00241D69"/>
    <w:rsid w:val="002462B6"/>
    <w:rsid w:val="00292419"/>
    <w:rsid w:val="002C5D1B"/>
    <w:rsid w:val="002D7064"/>
    <w:rsid w:val="003004CF"/>
    <w:rsid w:val="00305CF8"/>
    <w:rsid w:val="00307250"/>
    <w:rsid w:val="00315E7A"/>
    <w:rsid w:val="00371A02"/>
    <w:rsid w:val="0040557C"/>
    <w:rsid w:val="004F453B"/>
    <w:rsid w:val="00533EFF"/>
    <w:rsid w:val="005416DD"/>
    <w:rsid w:val="005B3E5E"/>
    <w:rsid w:val="00690E08"/>
    <w:rsid w:val="006B31F3"/>
    <w:rsid w:val="006F195D"/>
    <w:rsid w:val="00704D0D"/>
    <w:rsid w:val="0077055D"/>
    <w:rsid w:val="00770F2F"/>
    <w:rsid w:val="008241E7"/>
    <w:rsid w:val="00895857"/>
    <w:rsid w:val="00897161"/>
    <w:rsid w:val="008B0E73"/>
    <w:rsid w:val="008B13D9"/>
    <w:rsid w:val="008C2A90"/>
    <w:rsid w:val="00977DEB"/>
    <w:rsid w:val="00A360EC"/>
    <w:rsid w:val="00A64C3E"/>
    <w:rsid w:val="00A8532C"/>
    <w:rsid w:val="00AA271F"/>
    <w:rsid w:val="00AC16AF"/>
    <w:rsid w:val="00AD20A9"/>
    <w:rsid w:val="00AF300A"/>
    <w:rsid w:val="00B65C37"/>
    <w:rsid w:val="00B72805"/>
    <w:rsid w:val="00B80019"/>
    <w:rsid w:val="00B877FA"/>
    <w:rsid w:val="00BB18FF"/>
    <w:rsid w:val="00C02E6D"/>
    <w:rsid w:val="00C23614"/>
    <w:rsid w:val="00CC2B76"/>
    <w:rsid w:val="00D61281"/>
    <w:rsid w:val="00D76AEF"/>
    <w:rsid w:val="00DA18E5"/>
    <w:rsid w:val="00DC03E0"/>
    <w:rsid w:val="00DC435E"/>
    <w:rsid w:val="00E22132"/>
    <w:rsid w:val="00E44EFD"/>
    <w:rsid w:val="00F52C15"/>
    <w:rsid w:val="00F722A3"/>
    <w:rsid w:val="00F960AA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5"/>
    <o:shapelayout v:ext="edit">
      <o:idmap v:ext="edit" data="1"/>
    </o:shapelayout>
  </w:shapeDefaults>
  <w:decimalSymbol w:val="."/>
  <w:listSeparator w:val=","/>
  <w14:docId w14:val="4A54F8D1"/>
  <w14:defaultImageDpi w14:val="32767"/>
  <w15:docId w15:val="{412E82E4-7BD2-4E77-ADD3-BF343DFC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37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65C37"/>
    <w:pPr>
      <w:outlineLvl w:val="1"/>
    </w:pPr>
    <w:rPr>
      <w:b/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B65C37"/>
    <w:rPr>
      <w:rFonts w:ascii="Arial" w:hAnsi="Arial" w:cs="Arial"/>
      <w:b/>
      <w:sz w:val="28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customXml" Target="/customXML/item4.xml" Id="R16918dce91eb482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.xml" Id="Rd3c4172d526e4b2384ade4b889302c76" /></Relationships>
</file>

<file path=customXML/item4.xml><?xml version="1.0" encoding="utf-8"?>
<metadata xmlns="http://www.objective.com/ecm/document/metadata/D257099907BF4AFDAA2E1AD3064833F5" version="1.0.0">
  <systemFields>
    <field name="Objective-Id">
      <value order="0">A10163927</value>
    </field>
    <field name="Objective-Title">
      <value order="0">world-cafe-how-to-student-volunteer-program</value>
    </field>
    <field name="Objective-Description">
      <value order="0"/>
    </field>
    <field name="Objective-CreationStamp">
      <value order="0">2024-03-20T06:35:28Z</value>
    </field>
    <field name="Objective-IsApproved">
      <value order="0">false</value>
    </field>
    <field name="Objective-IsPublished">
      <value order="0">true</value>
    </field>
    <field name="Objective-DatePublished">
      <value order="0">2024-03-27T03:02:14Z</value>
    </field>
    <field name="Objective-ModificationStamp">
      <value order="0">2024-03-27T03:02:14Z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vA13008555</value>
    </field>
    <field name="Objective-Version">
      <value order="0">1.0</value>
    </field>
    <field name="Objective-VersionNumber">
      <value order="0">3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2FC432-0A46-4289-A3AC-AFAE77552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run a world café - Student volunteering program</vt:lpstr>
    </vt:vector>
  </TitlesOfParts>
  <Company>DECS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run a world café - student volunteering program</dc:title>
  <dc:subject>A factsheet with suggestions about how to run a world café as part of a student volunteer program in a school.</dc:subject>
  <dc:creator>Department for Education</dc:creator>
  <cp:keywords>student volunteer world cafe, student volunteer program, student volunteer toolkit, world cafe, world cafe process</cp:keywords>
  <cp:lastModifiedBy>Stock, Cassandra (Education)</cp:lastModifiedBy>
  <cp:revision>3</cp:revision>
  <cp:lastPrinted>2018-05-25T00:47:00Z</cp:lastPrinted>
  <dcterms:created xsi:type="dcterms:W3CDTF">2024-02-20T23:05:00Z</dcterms:created>
  <dcterms:modified xsi:type="dcterms:W3CDTF">2024-02-21T03:07:00Z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A10163927</vt:lpwstr>
  </property>
  <property fmtid="{D5CDD505-2E9C-101B-9397-08002B2CF9AE}" pid="4" name="Objective-Title">
    <vt:lpwstr>world-cafe-how-to-student-volunteer-program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2024-03-20T06:35:28Z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2024-03-27T03:02:14Z</vt:filetime>
  </property>
  <property fmtid="{D5CDD505-2E9C-101B-9397-08002B2CF9AE}" pid="10" name="Objective-ModificationStamp">
    <vt:filetime>2024-03-27T03:02:14Z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vA13008555</vt:lpwstr>
  </property>
  <property fmtid="{D5CDD505-2E9C-101B-9397-08002B2CF9AE}" pid="16" name="Objective-Version">
    <vt:lpwstr>1.0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