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5A362" w14:textId="01E8B8F8" w:rsidR="00AF300A" w:rsidRDefault="0040557C" w:rsidP="00AF300A">
      <w:pPr>
        <w:pStyle w:val="Heading1"/>
      </w:pPr>
      <w:r>
        <w:t>How to run a w</w:t>
      </w:r>
      <w:r w:rsidR="00AF300A">
        <w:t>orld café</w:t>
      </w:r>
    </w:p>
    <w:p w14:paraId="45F4051B" w14:textId="343CA1D3" w:rsidR="001A09FC" w:rsidRDefault="00AF300A" w:rsidP="00704D0D">
      <w:r>
        <w:t xml:space="preserve">World café is </w:t>
      </w:r>
      <w:r w:rsidR="001A09FC">
        <w:t xml:space="preserve">a powerful method </w:t>
      </w:r>
      <w:r w:rsidR="008B0E73">
        <w:t>to actively</w:t>
      </w:r>
      <w:r w:rsidR="001A09FC">
        <w:t xml:space="preserve"> </w:t>
      </w:r>
      <w:r w:rsidR="008B0E73">
        <w:t>engage</w:t>
      </w:r>
      <w:r w:rsidR="001A09FC">
        <w:t xml:space="preserve"> your students in conversations about volunteering.</w:t>
      </w:r>
      <w:bookmarkStart w:id="0" w:name="_GoBack"/>
      <w:bookmarkEnd w:id="0"/>
    </w:p>
    <w:p w14:paraId="0F2ECE08" w14:textId="58074F96" w:rsidR="00704D0D" w:rsidRDefault="001A09FC" w:rsidP="00704D0D">
      <w:r>
        <w:t xml:space="preserve">The format is flexible and draws on 7 design principles to create a simple, effective and flexible </w:t>
      </w:r>
      <w:r w:rsidR="00B72805">
        <w:t>way to</w:t>
      </w:r>
      <w:r>
        <w:t xml:space="preserve"> host large group discussions.</w:t>
      </w:r>
      <w:r w:rsidR="00704D0D" w:rsidRPr="00704D0D">
        <w:t xml:space="preserve"> </w:t>
      </w:r>
    </w:p>
    <w:p w14:paraId="1B6E43ED" w14:textId="053AB82F" w:rsidR="00B877FA" w:rsidRPr="00B877FA" w:rsidRDefault="001A09FC" w:rsidP="00704D0D">
      <w:pPr>
        <w:pStyle w:val="Heading2"/>
      </w:pPr>
      <w:r>
        <w:t>The 7</w:t>
      </w:r>
      <w:r w:rsidR="00B877FA">
        <w:t xml:space="preserve"> design principles</w:t>
      </w:r>
    </w:p>
    <w:p w14:paraId="43E9D0C0" w14:textId="49D8F991" w:rsidR="00897161" w:rsidRPr="00897161" w:rsidRDefault="00897161" w:rsidP="005B3E5E">
      <w:pPr>
        <w:pStyle w:val="ListParagraph"/>
        <w:numPr>
          <w:ilvl w:val="0"/>
          <w:numId w:val="14"/>
        </w:numPr>
      </w:pPr>
      <w:r w:rsidRPr="005B3E5E">
        <w:rPr>
          <w:b/>
        </w:rPr>
        <w:t>S</w:t>
      </w:r>
      <w:r w:rsidR="001A09FC" w:rsidRPr="005B3E5E">
        <w:rPr>
          <w:b/>
        </w:rPr>
        <w:t>et the context</w:t>
      </w:r>
      <w:r w:rsidRPr="005B3E5E">
        <w:rPr>
          <w:b/>
        </w:rPr>
        <w:t>:</w:t>
      </w:r>
      <w:r w:rsidRPr="00897161">
        <w:t xml:space="preserve"> </w:t>
      </w:r>
      <w:r w:rsidR="002462B6">
        <w:t>f</w:t>
      </w:r>
      <w:r w:rsidR="001A09FC" w:rsidRPr="00897161">
        <w:t xml:space="preserve">ocus on the reason </w:t>
      </w:r>
      <w:r w:rsidRPr="00897161">
        <w:t>you’re</w:t>
      </w:r>
      <w:r w:rsidR="001A09FC" w:rsidRPr="00897161">
        <w:t xml:space="preserve"> brin</w:t>
      </w:r>
      <w:r w:rsidR="006B31F3">
        <w:t>g</w:t>
      </w:r>
      <w:r w:rsidR="001A09FC" w:rsidRPr="00897161">
        <w:t xml:space="preserve">ing everyone together – </w:t>
      </w:r>
      <w:r w:rsidR="00D61281">
        <w:t>s</w:t>
      </w:r>
      <w:r w:rsidR="001A09FC" w:rsidRPr="00897161">
        <w:t>tudent vo</w:t>
      </w:r>
      <w:r w:rsidR="00D61281">
        <w:t>lunteer</w:t>
      </w:r>
      <w:r w:rsidR="008C2A90" w:rsidRPr="00897161">
        <w:t xml:space="preserve"> </w:t>
      </w:r>
      <w:r w:rsidR="001A09FC" w:rsidRPr="00897161">
        <w:t>p</w:t>
      </w:r>
      <w:r w:rsidR="008C2A90" w:rsidRPr="00897161">
        <w:t>rogram</w:t>
      </w:r>
      <w:r w:rsidR="001A09FC" w:rsidRPr="00897161">
        <w:t>.</w:t>
      </w:r>
    </w:p>
    <w:p w14:paraId="29779598" w14:textId="1E1B2DC5" w:rsidR="00897161" w:rsidRPr="00897161" w:rsidRDefault="00897161" w:rsidP="005B3E5E">
      <w:pPr>
        <w:pStyle w:val="ListParagraph"/>
        <w:numPr>
          <w:ilvl w:val="0"/>
          <w:numId w:val="14"/>
        </w:numPr>
      </w:pPr>
      <w:r w:rsidRPr="005B3E5E">
        <w:rPr>
          <w:b/>
        </w:rPr>
        <w:t>Create a hospitable space:</w:t>
      </w:r>
      <w:r w:rsidRPr="00897161">
        <w:t xml:space="preserve"> create an atmosphere that feels safe and inviting.</w:t>
      </w:r>
    </w:p>
    <w:p w14:paraId="1A2A7CD9" w14:textId="2B85187E" w:rsidR="00897161" w:rsidRPr="00897161" w:rsidRDefault="00897161" w:rsidP="005B3E5E">
      <w:pPr>
        <w:pStyle w:val="ListParagraph"/>
        <w:numPr>
          <w:ilvl w:val="0"/>
          <w:numId w:val="14"/>
        </w:numPr>
      </w:pPr>
      <w:r w:rsidRPr="005B3E5E">
        <w:rPr>
          <w:b/>
        </w:rPr>
        <w:t>Explore questions that matter:</w:t>
      </w:r>
      <w:r w:rsidR="002462B6">
        <w:rPr>
          <w:b/>
        </w:rPr>
        <w:t xml:space="preserve"> </w:t>
      </w:r>
      <w:r w:rsidR="00D61281">
        <w:t>for example</w:t>
      </w:r>
      <w:r w:rsidR="00B72805">
        <w:t>,</w:t>
      </w:r>
      <w:r w:rsidR="00D61281">
        <w:t xml:space="preserve"> w</w:t>
      </w:r>
      <w:r w:rsidRPr="00897161">
        <w:t xml:space="preserve">hat’s our role in the community? What </w:t>
      </w:r>
      <w:r w:rsidR="00F52C15">
        <w:t>is volunteering</w:t>
      </w:r>
      <w:r w:rsidRPr="00897161">
        <w:t>?</w:t>
      </w:r>
    </w:p>
    <w:p w14:paraId="23EC59CF" w14:textId="2FA30AC1" w:rsidR="00897161" w:rsidRDefault="00897161" w:rsidP="005B3E5E">
      <w:pPr>
        <w:pStyle w:val="ListParagraph"/>
        <w:numPr>
          <w:ilvl w:val="0"/>
          <w:numId w:val="14"/>
        </w:numPr>
      </w:pPr>
      <w:r w:rsidRPr="005B3E5E">
        <w:rPr>
          <w:b/>
        </w:rPr>
        <w:t>Encourage everyone’s contribution:</w:t>
      </w:r>
      <w:r w:rsidRPr="00897161">
        <w:t xml:space="preserve"> encourage everyone to contribute ideas, </w:t>
      </w:r>
      <w:r w:rsidR="00B72805">
        <w:t xml:space="preserve">either actively sharing or just </w:t>
      </w:r>
      <w:r w:rsidRPr="00897161">
        <w:t>by listening.</w:t>
      </w:r>
    </w:p>
    <w:p w14:paraId="218BE53D" w14:textId="16338E06" w:rsidR="00BB18FF" w:rsidRDefault="00BB18FF" w:rsidP="005B3E5E">
      <w:pPr>
        <w:pStyle w:val="ListParagraph"/>
        <w:numPr>
          <w:ilvl w:val="0"/>
          <w:numId w:val="14"/>
        </w:numPr>
      </w:pPr>
      <w:r w:rsidRPr="005B3E5E">
        <w:rPr>
          <w:b/>
        </w:rPr>
        <w:t>Connect diverse perspectives:</w:t>
      </w:r>
      <w:r>
        <w:t xml:space="preserve"> </w:t>
      </w:r>
      <w:r w:rsidR="006B31F3">
        <w:t>ask</w:t>
      </w:r>
      <w:r w:rsidR="00292419">
        <w:t xml:space="preserve"> </w:t>
      </w:r>
      <w:r>
        <w:t>students</w:t>
      </w:r>
      <w:r w:rsidRPr="00BB18FF">
        <w:t xml:space="preserve"> to move between tables and contribute their ideas.</w:t>
      </w:r>
    </w:p>
    <w:p w14:paraId="7E5BBDE5" w14:textId="551CB627" w:rsidR="00BB18FF" w:rsidRDefault="00BB18FF" w:rsidP="005B3E5E">
      <w:pPr>
        <w:pStyle w:val="ListParagraph"/>
        <w:numPr>
          <w:ilvl w:val="0"/>
          <w:numId w:val="14"/>
        </w:numPr>
      </w:pPr>
      <w:r w:rsidRPr="005B3E5E">
        <w:rPr>
          <w:b/>
        </w:rPr>
        <w:t>Listen together for patterns and insights:</w:t>
      </w:r>
      <w:r w:rsidRPr="00BB18FF">
        <w:t xml:space="preserve"> </w:t>
      </w:r>
      <w:r w:rsidR="002462B6">
        <w:t>e</w:t>
      </w:r>
      <w:r w:rsidRPr="00BB18FF">
        <w:t xml:space="preserve">ncourage </w:t>
      </w:r>
      <w:r w:rsidR="002462B6">
        <w:t xml:space="preserve">everyone </w:t>
      </w:r>
      <w:r w:rsidRPr="00BB18FF">
        <w:t xml:space="preserve">to listen for what is </w:t>
      </w:r>
      <w:r w:rsidR="00B72805">
        <w:t xml:space="preserve">and is </w:t>
      </w:r>
      <w:r w:rsidRPr="00BB18FF">
        <w:t xml:space="preserve">not being </w:t>
      </w:r>
      <w:r w:rsidR="00B72805">
        <w:t>said</w:t>
      </w:r>
      <w:r w:rsidRPr="00BB18FF">
        <w:t>.</w:t>
      </w:r>
    </w:p>
    <w:p w14:paraId="77B5083D" w14:textId="0F9511AE" w:rsidR="008C2A90" w:rsidRDefault="00BB18FF" w:rsidP="008C2A90">
      <w:pPr>
        <w:pStyle w:val="ListParagraph"/>
        <w:numPr>
          <w:ilvl w:val="0"/>
          <w:numId w:val="14"/>
        </w:numPr>
      </w:pPr>
      <w:r w:rsidRPr="005B3E5E">
        <w:rPr>
          <w:b/>
        </w:rPr>
        <w:t>Share collective discoveries:</w:t>
      </w:r>
      <w:r w:rsidRPr="00BB18FF">
        <w:t xml:space="preserve"> </w:t>
      </w:r>
      <w:r w:rsidR="00D61281">
        <w:t>this step</w:t>
      </w:r>
      <w:r w:rsidRPr="00BB18FF">
        <w:t xml:space="preserve"> involves </w:t>
      </w:r>
      <w:r w:rsidR="002462B6">
        <w:t xml:space="preserve">identifying </w:t>
      </w:r>
      <w:r w:rsidRPr="00BB18FF">
        <w:t>patterns so they are visible to everyone.</w:t>
      </w:r>
      <w:r>
        <w:t xml:space="preserve"> Make sure you have a way to capture </w:t>
      </w:r>
      <w:r w:rsidR="006B31F3">
        <w:t>thoughts and ideas (harvest)</w:t>
      </w:r>
      <w:r w:rsidR="00B72805">
        <w:t xml:space="preserve">, for example </w:t>
      </w:r>
      <w:r w:rsidR="00D61281">
        <w:t>Post-it Wall Pad</w:t>
      </w:r>
      <w:r w:rsidR="00B72805">
        <w:t>.</w:t>
      </w:r>
    </w:p>
    <w:p w14:paraId="0AA54E79" w14:textId="77777777" w:rsidR="005B3E5E" w:rsidRPr="005B3E5E" w:rsidRDefault="005B3E5E" w:rsidP="005B3E5E">
      <w:pPr>
        <w:pStyle w:val="Heading2"/>
      </w:pPr>
      <w:r w:rsidRPr="005B3E5E">
        <w:t>Resources required</w:t>
      </w:r>
    </w:p>
    <w:p w14:paraId="02C0236B" w14:textId="77777777" w:rsidR="005B3E5E" w:rsidRDefault="005B3E5E" w:rsidP="005B3E5E">
      <w:pPr>
        <w:pStyle w:val="ListParagraph"/>
        <w:numPr>
          <w:ilvl w:val="0"/>
          <w:numId w:val="12"/>
        </w:numPr>
      </w:pPr>
      <w:r>
        <w:t>1.5 hours.</w:t>
      </w:r>
    </w:p>
    <w:p w14:paraId="201B80D6" w14:textId="13FDFAFC" w:rsidR="005B3E5E" w:rsidRDefault="005B3E5E" w:rsidP="005B3E5E">
      <w:pPr>
        <w:pStyle w:val="ListParagraph"/>
        <w:numPr>
          <w:ilvl w:val="0"/>
          <w:numId w:val="12"/>
        </w:numPr>
      </w:pPr>
      <w:r>
        <w:t xml:space="preserve">Small tables </w:t>
      </w:r>
      <w:r w:rsidR="002462B6">
        <w:t xml:space="preserve">(preferably round) </w:t>
      </w:r>
      <w:r>
        <w:t>of about 1m diameter.</w:t>
      </w:r>
    </w:p>
    <w:p w14:paraId="5A2A57BA" w14:textId="77777777" w:rsidR="005B3E5E" w:rsidRDefault="005B3E5E" w:rsidP="005B3E5E">
      <w:pPr>
        <w:pStyle w:val="ListParagraph"/>
        <w:numPr>
          <w:ilvl w:val="0"/>
          <w:numId w:val="12"/>
        </w:numPr>
      </w:pPr>
      <w:r>
        <w:t>Chairs for participants and presenters.</w:t>
      </w:r>
    </w:p>
    <w:p w14:paraId="25745E14" w14:textId="3DBF3363" w:rsidR="005B3E5E" w:rsidRDefault="005B3E5E" w:rsidP="005B3E5E">
      <w:pPr>
        <w:pStyle w:val="ListParagraph"/>
        <w:numPr>
          <w:ilvl w:val="0"/>
          <w:numId w:val="12"/>
        </w:numPr>
      </w:pPr>
      <w:r>
        <w:t xml:space="preserve">Colourful tablecloths with </w:t>
      </w:r>
      <w:r w:rsidR="00D61281">
        <w:t>Post-it Wall Pad</w:t>
      </w:r>
      <w:r>
        <w:t xml:space="preserve"> in the middle.</w:t>
      </w:r>
    </w:p>
    <w:p w14:paraId="7C49E121" w14:textId="77777777" w:rsidR="005B3E5E" w:rsidRDefault="005B3E5E" w:rsidP="005B3E5E">
      <w:pPr>
        <w:pStyle w:val="ListParagraph"/>
        <w:numPr>
          <w:ilvl w:val="0"/>
          <w:numId w:val="12"/>
        </w:numPr>
      </w:pPr>
      <w:r>
        <w:t xml:space="preserve">Coloured markers on each table. </w:t>
      </w:r>
    </w:p>
    <w:p w14:paraId="394EB436" w14:textId="77777777" w:rsidR="005B3E5E" w:rsidRDefault="005B3E5E" w:rsidP="005B3E5E">
      <w:pPr>
        <w:pStyle w:val="ListParagraph"/>
        <w:numPr>
          <w:ilvl w:val="0"/>
          <w:numId w:val="12"/>
        </w:numPr>
      </w:pPr>
      <w:r w:rsidRPr="00E44EFD">
        <w:t>Posters</w:t>
      </w:r>
      <w:r>
        <w:t xml:space="preserve"> outlining Café Etiquette.</w:t>
      </w:r>
    </w:p>
    <w:p w14:paraId="1B6453CF" w14:textId="77777777" w:rsidR="005B3E5E" w:rsidRDefault="005B3E5E" w:rsidP="005B3E5E">
      <w:pPr>
        <w:pStyle w:val="ListParagraph"/>
        <w:numPr>
          <w:ilvl w:val="0"/>
          <w:numId w:val="12"/>
        </w:numPr>
      </w:pPr>
      <w:r>
        <w:lastRenderedPageBreak/>
        <w:t>Fruit and refreshments (to keep those energy levels up).</w:t>
      </w:r>
    </w:p>
    <w:p w14:paraId="72EFFE05" w14:textId="77777777" w:rsidR="005B3E5E" w:rsidRDefault="005B3E5E" w:rsidP="005B3E5E">
      <w:pPr>
        <w:pStyle w:val="ListParagraph"/>
        <w:numPr>
          <w:ilvl w:val="0"/>
          <w:numId w:val="12"/>
        </w:numPr>
      </w:pPr>
      <w:r>
        <w:t>Flip-chart to capture the final plenary discussion.</w:t>
      </w:r>
    </w:p>
    <w:p w14:paraId="42B8CDD7" w14:textId="67F795BA" w:rsidR="005B3E5E" w:rsidRDefault="005B3E5E" w:rsidP="008B0E73">
      <w:pPr>
        <w:pStyle w:val="ListParagraph"/>
        <w:numPr>
          <w:ilvl w:val="0"/>
          <w:numId w:val="12"/>
        </w:numPr>
      </w:pPr>
      <w:r>
        <w:t>Chime or bell for bringing conversations to a conclusion.</w:t>
      </w:r>
      <w:r w:rsidRPr="005B3E5E">
        <w:t xml:space="preserve"> </w:t>
      </w:r>
    </w:p>
    <w:p w14:paraId="4FA82AD0" w14:textId="77777777" w:rsidR="005B3E5E" w:rsidRDefault="005B3E5E" w:rsidP="005B3E5E">
      <w:pPr>
        <w:pStyle w:val="Heading2"/>
      </w:pPr>
      <w:r>
        <w:t>World café etiquette</w:t>
      </w:r>
    </w:p>
    <w:p w14:paraId="017F4994" w14:textId="77777777" w:rsidR="005B3E5E" w:rsidRDefault="005B3E5E" w:rsidP="005B3E5E">
      <w:pPr>
        <w:pStyle w:val="ListParagraph"/>
        <w:numPr>
          <w:ilvl w:val="0"/>
          <w:numId w:val="13"/>
        </w:numPr>
      </w:pPr>
      <w:r>
        <w:t>Focus on what really matters.</w:t>
      </w:r>
    </w:p>
    <w:p w14:paraId="0B366858" w14:textId="7C8D71D5" w:rsidR="005B3E5E" w:rsidRDefault="005B3E5E" w:rsidP="005B3E5E">
      <w:pPr>
        <w:pStyle w:val="ListParagraph"/>
        <w:numPr>
          <w:ilvl w:val="0"/>
          <w:numId w:val="13"/>
        </w:numPr>
      </w:pPr>
      <w:r>
        <w:t xml:space="preserve">Contribute your ideas </w:t>
      </w:r>
      <w:r w:rsidR="004F453B">
        <w:t>and</w:t>
      </w:r>
      <w:r>
        <w:t xml:space="preserve"> thinking.</w:t>
      </w:r>
    </w:p>
    <w:p w14:paraId="414DA693" w14:textId="77777777" w:rsidR="005B3E5E" w:rsidRDefault="005B3E5E" w:rsidP="005B3E5E">
      <w:pPr>
        <w:pStyle w:val="ListParagraph"/>
        <w:numPr>
          <w:ilvl w:val="0"/>
          <w:numId w:val="13"/>
        </w:numPr>
      </w:pPr>
      <w:r>
        <w:t>Speak your mind and heart with humility.</w:t>
      </w:r>
    </w:p>
    <w:p w14:paraId="5AFC39FE" w14:textId="77777777" w:rsidR="005B3E5E" w:rsidRDefault="005B3E5E" w:rsidP="005B3E5E">
      <w:pPr>
        <w:pStyle w:val="ListParagraph"/>
        <w:numPr>
          <w:ilvl w:val="0"/>
          <w:numId w:val="13"/>
        </w:numPr>
      </w:pPr>
      <w:r>
        <w:t>Listen to understand.</w:t>
      </w:r>
    </w:p>
    <w:p w14:paraId="1949ACAD" w14:textId="77777777" w:rsidR="005B3E5E" w:rsidRDefault="005B3E5E" w:rsidP="005B3E5E">
      <w:pPr>
        <w:pStyle w:val="ListParagraph"/>
        <w:numPr>
          <w:ilvl w:val="0"/>
          <w:numId w:val="13"/>
        </w:numPr>
      </w:pPr>
      <w:r>
        <w:t>Connect your ideas with others.</w:t>
      </w:r>
    </w:p>
    <w:p w14:paraId="3A7235CD" w14:textId="6B6F5B7D" w:rsidR="005B3E5E" w:rsidRDefault="005B3E5E" w:rsidP="005B3E5E">
      <w:pPr>
        <w:pStyle w:val="ListParagraph"/>
        <w:numPr>
          <w:ilvl w:val="0"/>
          <w:numId w:val="13"/>
        </w:numPr>
      </w:pPr>
      <w:r>
        <w:t xml:space="preserve">Write, doodle and draw – use your </w:t>
      </w:r>
      <w:r w:rsidR="00D61281">
        <w:t>Post It Wall Pad</w:t>
      </w:r>
      <w:r>
        <w:t xml:space="preserve"> to full effect.</w:t>
      </w:r>
    </w:p>
    <w:p w14:paraId="4A86C1DA" w14:textId="77777777" w:rsidR="005B3E5E" w:rsidRPr="00DC03E0" w:rsidRDefault="005B3E5E" w:rsidP="005B3E5E">
      <w:pPr>
        <w:pStyle w:val="ListParagraph"/>
        <w:numPr>
          <w:ilvl w:val="0"/>
          <w:numId w:val="13"/>
        </w:numPr>
      </w:pPr>
      <w:r>
        <w:t>Have fun!</w:t>
      </w:r>
    </w:p>
    <w:p w14:paraId="770A1666" w14:textId="3CC2D073" w:rsidR="008C2A90" w:rsidRDefault="00BB18FF" w:rsidP="008B0E73">
      <w:pPr>
        <w:pStyle w:val="Heading2"/>
      </w:pPr>
      <w:r>
        <w:t>Process</w:t>
      </w:r>
    </w:p>
    <w:p w14:paraId="412DA9FF" w14:textId="29752926" w:rsidR="00BB18FF" w:rsidRDefault="00BB18FF" w:rsidP="00BB18FF">
      <w:pPr>
        <w:pStyle w:val="ListParagraph"/>
        <w:numPr>
          <w:ilvl w:val="0"/>
          <w:numId w:val="11"/>
        </w:numPr>
      </w:pPr>
      <w:r w:rsidRPr="002C5D1B">
        <w:rPr>
          <w:b/>
        </w:rPr>
        <w:t>Setup sma</w:t>
      </w:r>
      <w:r w:rsidR="008B0E73" w:rsidRPr="002C5D1B">
        <w:rPr>
          <w:b/>
        </w:rPr>
        <w:t>ll café-style tables</w:t>
      </w:r>
      <w:r w:rsidR="002C5D1B">
        <w:t xml:space="preserve">: </w:t>
      </w:r>
      <w:r>
        <w:t xml:space="preserve">4 </w:t>
      </w:r>
      <w:r w:rsidR="00215AEE">
        <w:t>to</w:t>
      </w:r>
      <w:r>
        <w:t xml:space="preserve"> </w:t>
      </w:r>
      <w:r w:rsidR="00215AEE">
        <w:t>8</w:t>
      </w:r>
      <w:r>
        <w:t xml:space="preserve"> </w:t>
      </w:r>
      <w:r w:rsidR="002C5D1B">
        <w:t>students</w:t>
      </w:r>
      <w:r>
        <w:t xml:space="preserve"> at each. </w:t>
      </w:r>
    </w:p>
    <w:p w14:paraId="0CB8A354" w14:textId="62076B5D" w:rsidR="00BB18FF" w:rsidRDefault="002C5D1B" w:rsidP="008B0E73">
      <w:pPr>
        <w:pStyle w:val="ListParagraph"/>
        <w:numPr>
          <w:ilvl w:val="0"/>
          <w:numId w:val="11"/>
        </w:numPr>
      </w:pPr>
      <w:r>
        <w:rPr>
          <w:b/>
        </w:rPr>
        <w:t xml:space="preserve">Have conversation </w:t>
      </w:r>
      <w:r w:rsidRPr="002C5D1B">
        <w:rPr>
          <w:b/>
        </w:rPr>
        <w:t>rounds</w:t>
      </w:r>
      <w:r>
        <w:t xml:space="preserve">: have </w:t>
      </w:r>
      <w:r w:rsidR="00BB18FF">
        <w:t>3 rounds of conversation</w:t>
      </w:r>
      <w:r w:rsidR="008B0E73">
        <w:t xml:space="preserve"> on the topic of volunteering </w:t>
      </w:r>
      <w:r>
        <w:t>(</w:t>
      </w:r>
      <w:r w:rsidR="00BB18FF">
        <w:t>20 minutes each</w:t>
      </w:r>
      <w:r>
        <w:t>)</w:t>
      </w:r>
      <w:r w:rsidR="00BB18FF">
        <w:t>.</w:t>
      </w:r>
      <w:r>
        <w:t xml:space="preserve"> Encourage students to write</w:t>
      </w:r>
      <w:r w:rsidR="00B72805">
        <w:t>, doodle and draw key ideas.</w:t>
      </w:r>
    </w:p>
    <w:p w14:paraId="206D2C17" w14:textId="58538DD5" w:rsidR="00BB18FF" w:rsidRDefault="002C5D1B" w:rsidP="008B0E73">
      <w:pPr>
        <w:pStyle w:val="ListParagraph"/>
        <w:numPr>
          <w:ilvl w:val="0"/>
          <w:numId w:val="11"/>
        </w:numPr>
      </w:pPr>
      <w:r>
        <w:rPr>
          <w:b/>
        </w:rPr>
        <w:t>Invite table hosts:</w:t>
      </w:r>
      <w:r w:rsidR="00371A02">
        <w:t xml:space="preserve"> a</w:t>
      </w:r>
      <w:r w:rsidR="008B0E73">
        <w:t xml:space="preserve">sk </w:t>
      </w:r>
      <w:r w:rsidR="00215AEE">
        <w:t>one student to stay at the table</w:t>
      </w:r>
      <w:r w:rsidR="008B0E73" w:rsidRPr="008B0E73">
        <w:t xml:space="preserve"> </w:t>
      </w:r>
      <w:r w:rsidR="00215AEE">
        <w:t xml:space="preserve">to welcome their new guests and briefly explain the main ideas, themes and questions from the </w:t>
      </w:r>
      <w:r w:rsidR="00B72805">
        <w:t>last group</w:t>
      </w:r>
      <w:r w:rsidR="00215AEE">
        <w:t>.</w:t>
      </w:r>
    </w:p>
    <w:p w14:paraId="0CE0D3CB" w14:textId="1548B2F2" w:rsidR="00215AEE" w:rsidRDefault="00215AEE" w:rsidP="00215AEE">
      <w:pPr>
        <w:pStyle w:val="ListParagraph"/>
        <w:numPr>
          <w:ilvl w:val="0"/>
          <w:numId w:val="11"/>
        </w:numPr>
      </w:pPr>
      <w:r w:rsidRPr="00215AEE">
        <w:rPr>
          <w:b/>
        </w:rPr>
        <w:t>Ask others to be ‘idea ambassadors’:</w:t>
      </w:r>
      <w:r>
        <w:t xml:space="preserve"> ask remaining students to move between tables (move twice – visit 3 tables). Encourage </w:t>
      </w:r>
      <w:r w:rsidR="00A8532C">
        <w:t>them</w:t>
      </w:r>
      <w:r>
        <w:t xml:space="preserve"> to link ideas from their previous tables</w:t>
      </w:r>
      <w:r w:rsidR="00A8532C">
        <w:t>.</w:t>
      </w:r>
      <w:r>
        <w:t xml:space="preserve"> </w:t>
      </w:r>
      <w:r w:rsidR="00A8532C">
        <w:t>A</w:t>
      </w:r>
      <w:r>
        <w:t>t the end of the rounds, all of the tables and conversation</w:t>
      </w:r>
      <w:r w:rsidR="00DC03E0">
        <w:t>s</w:t>
      </w:r>
      <w:r>
        <w:t xml:space="preserve"> will be cross-pollinated with insights from previous conversations. </w:t>
      </w:r>
    </w:p>
    <w:p w14:paraId="20F6495F" w14:textId="1874FA07" w:rsidR="00DC03E0" w:rsidRPr="00AD20A9" w:rsidRDefault="00215AEE" w:rsidP="005B3E5E">
      <w:pPr>
        <w:pStyle w:val="ListParagraph"/>
        <w:numPr>
          <w:ilvl w:val="0"/>
          <w:numId w:val="11"/>
        </w:numPr>
      </w:pPr>
      <w:r>
        <w:rPr>
          <w:b/>
        </w:rPr>
        <w:t xml:space="preserve">Harvest: </w:t>
      </w:r>
      <w:r>
        <w:t>after the rounds of questions, allow some time for the whole group to harvest their collective conversations.</w:t>
      </w:r>
    </w:p>
    <w:sectPr w:rsidR="00DC03E0" w:rsidRPr="00AD20A9" w:rsidSect="00B65C37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1F25" w14:textId="77777777" w:rsidR="00A360EC" w:rsidRDefault="00A360EC" w:rsidP="00B65C37">
      <w:r>
        <w:separator/>
      </w:r>
    </w:p>
  </w:endnote>
  <w:endnote w:type="continuationSeparator" w:id="0">
    <w:p w14:paraId="554C2246" w14:textId="77777777" w:rsidR="00A360EC" w:rsidRDefault="00A360EC" w:rsidP="00B6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thern Lights CAPS">
    <w:charset w:val="00"/>
    <w:family w:val="auto"/>
    <w:pitch w:val="variable"/>
    <w:sig w:usb0="00000003" w:usb1="00000000" w:usb2="00000000" w:usb3="00000000" w:csb0="00000001" w:csb1="00000000"/>
  </w:font>
  <w:font w:name="Sophia">
    <w:altName w:val="Arial Unicode MS"/>
    <w:charset w:val="00"/>
    <w:family w:val="auto"/>
    <w:pitch w:val="variable"/>
    <w:sig w:usb0="00000000" w:usb1="00000000" w:usb2="00000000" w:usb3="00000000" w:csb0="003F00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7AB3B" w14:textId="559D317B" w:rsidR="00DA18E5" w:rsidRDefault="00136B5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60C593DA" wp14:editId="4DD41B68">
          <wp:simplePos x="0" y="0"/>
          <wp:positionH relativeFrom="column">
            <wp:posOffset>-914400</wp:posOffset>
          </wp:positionH>
          <wp:positionV relativeFrom="paragraph">
            <wp:posOffset>-77470</wp:posOffset>
          </wp:positionV>
          <wp:extent cx="7519035" cy="72771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ABE8F" w14:textId="77777777" w:rsidR="00A360EC" w:rsidRDefault="00A360EC" w:rsidP="00B65C37">
      <w:r>
        <w:separator/>
      </w:r>
    </w:p>
  </w:footnote>
  <w:footnote w:type="continuationSeparator" w:id="0">
    <w:p w14:paraId="3FAD06BE" w14:textId="77777777" w:rsidR="00A360EC" w:rsidRDefault="00A360EC" w:rsidP="00B6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C29C" w14:textId="24722669" w:rsidR="00A64C3E" w:rsidRPr="008C2A90" w:rsidRDefault="00DA18E5" w:rsidP="00B65C37">
    <w:pPr>
      <w:pStyle w:val="Header"/>
      <w:rPr>
        <w:b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65BD805" wp14:editId="748B70C5">
          <wp:simplePos x="0" y="0"/>
          <wp:positionH relativeFrom="column">
            <wp:posOffset>-916940</wp:posOffset>
          </wp:positionH>
          <wp:positionV relativeFrom="paragraph">
            <wp:posOffset>-441325</wp:posOffset>
          </wp:positionV>
          <wp:extent cx="7559675" cy="22250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gate Expansion:Creative:Idea Creative:Clients:Volunteers Promo:ID1706 - Volunteers Promo:ID1706 - Volunteers Promo - Word Templates:Final:ID1706 - Volunteers - WordTemps-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/>
                </pic:blipFill>
                <pic:spPr bwMode="auto">
                  <a:xfrm>
                    <a:off x="0" y="0"/>
                    <a:ext cx="7559675" cy="222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90">
      <w:rPr>
        <w:b/>
        <w:color w:val="FFFFFF" w:themeColor="background1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8DB7" w14:textId="77777777" w:rsidR="00A64C3E" w:rsidRPr="00C02E6D" w:rsidRDefault="00AA271F" w:rsidP="00B65C37">
    <w:pPr>
      <w:pStyle w:val="Header"/>
    </w:pPr>
    <w:r>
      <w:rPr>
        <w:noProof/>
        <w:lang w:val="en-AU" w:eastAsia="en-AU"/>
      </w:rPr>
      <w:drawing>
        <wp:inline distT="0" distB="0" distL="0" distR="0" wp14:anchorId="6B498D4A" wp14:editId="7FBE406C">
          <wp:extent cx="5486400" cy="7767320"/>
          <wp:effectExtent l="0" t="0" r="0" b="5080"/>
          <wp:docPr id="29" name="Picture 2" descr="Description: Seagate Expansion:Creative:Idea Creative:Clients:Volunteers Promo:ID1706 - Volunteers Promo:ID1706 - Volunteers Promo - Word Templates:Final:ID1706 - Volunteers - Word Templa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eagate Expansion:Creative:Idea Creative:Clients:Volunteers Promo:ID1706 - Volunteers Promo:ID1706 - Volunteers Promo - Word Templates:Final:ID1706 - Volunteers - Word Templa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76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AA4"/>
    <w:multiLevelType w:val="hybridMultilevel"/>
    <w:tmpl w:val="B73E54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23E5315A"/>
    <w:multiLevelType w:val="hybridMultilevel"/>
    <w:tmpl w:val="EB70E830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2D93278A"/>
    <w:multiLevelType w:val="hybridMultilevel"/>
    <w:tmpl w:val="2F4E4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D4B63"/>
    <w:multiLevelType w:val="hybridMultilevel"/>
    <w:tmpl w:val="B5342F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4669F3"/>
    <w:multiLevelType w:val="hybridMultilevel"/>
    <w:tmpl w:val="B9CC7C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86044F"/>
    <w:multiLevelType w:val="hybridMultilevel"/>
    <w:tmpl w:val="0F4E88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C97C22"/>
    <w:multiLevelType w:val="hybridMultilevel"/>
    <w:tmpl w:val="10D05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443C6"/>
    <w:multiLevelType w:val="hybridMultilevel"/>
    <w:tmpl w:val="958221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C3D82"/>
    <w:multiLevelType w:val="hybridMultilevel"/>
    <w:tmpl w:val="DE865A24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48483095"/>
    <w:multiLevelType w:val="hybridMultilevel"/>
    <w:tmpl w:val="0D109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9E67CC"/>
    <w:multiLevelType w:val="hybridMultilevel"/>
    <w:tmpl w:val="9906E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E25E21"/>
    <w:multiLevelType w:val="hybridMultilevel"/>
    <w:tmpl w:val="DB6A2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79D6"/>
    <w:multiLevelType w:val="hybridMultilevel"/>
    <w:tmpl w:val="C24443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328FD"/>
    <w:multiLevelType w:val="hybridMultilevel"/>
    <w:tmpl w:val="50507C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7"/>
    <w:rsid w:val="000019F1"/>
    <w:rsid w:val="0001363C"/>
    <w:rsid w:val="00060750"/>
    <w:rsid w:val="0009264E"/>
    <w:rsid w:val="000D3311"/>
    <w:rsid w:val="00136B5C"/>
    <w:rsid w:val="001A09FC"/>
    <w:rsid w:val="00215AEE"/>
    <w:rsid w:val="00241D69"/>
    <w:rsid w:val="002462B6"/>
    <w:rsid w:val="00292419"/>
    <w:rsid w:val="002C5D1B"/>
    <w:rsid w:val="002D7064"/>
    <w:rsid w:val="003004CF"/>
    <w:rsid w:val="00305CF8"/>
    <w:rsid w:val="00371A02"/>
    <w:rsid w:val="0040557C"/>
    <w:rsid w:val="004F453B"/>
    <w:rsid w:val="00533EFF"/>
    <w:rsid w:val="005416DD"/>
    <w:rsid w:val="005B3E5E"/>
    <w:rsid w:val="00690E08"/>
    <w:rsid w:val="006B31F3"/>
    <w:rsid w:val="006F195D"/>
    <w:rsid w:val="00704D0D"/>
    <w:rsid w:val="0077055D"/>
    <w:rsid w:val="00770F2F"/>
    <w:rsid w:val="008241E7"/>
    <w:rsid w:val="00895857"/>
    <w:rsid w:val="00897161"/>
    <w:rsid w:val="008B0E73"/>
    <w:rsid w:val="008B13D9"/>
    <w:rsid w:val="008C2A90"/>
    <w:rsid w:val="00977DEB"/>
    <w:rsid w:val="00A360EC"/>
    <w:rsid w:val="00A64C3E"/>
    <w:rsid w:val="00A8532C"/>
    <w:rsid w:val="00AA271F"/>
    <w:rsid w:val="00AC16AF"/>
    <w:rsid w:val="00AD20A9"/>
    <w:rsid w:val="00AF300A"/>
    <w:rsid w:val="00B65C37"/>
    <w:rsid w:val="00B72805"/>
    <w:rsid w:val="00B80019"/>
    <w:rsid w:val="00B877FA"/>
    <w:rsid w:val="00BB18FF"/>
    <w:rsid w:val="00C02E6D"/>
    <w:rsid w:val="00C23614"/>
    <w:rsid w:val="00CC2B76"/>
    <w:rsid w:val="00D61281"/>
    <w:rsid w:val="00D76AEF"/>
    <w:rsid w:val="00DA18E5"/>
    <w:rsid w:val="00DC03E0"/>
    <w:rsid w:val="00DC435E"/>
    <w:rsid w:val="00E22132"/>
    <w:rsid w:val="00E44EFD"/>
    <w:rsid w:val="00F52C15"/>
    <w:rsid w:val="00F722A3"/>
    <w:rsid w:val="00F960AA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4A54F8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37"/>
    <w:pPr>
      <w:spacing w:before="86" w:after="86" w:line="276" w:lineRule="auto"/>
    </w:pPr>
    <w:rPr>
      <w:rFonts w:ascii="Arial" w:hAnsi="Arial"/>
      <w:color w:val="000748"/>
      <w:spacing w:val="2"/>
      <w:szCs w:val="15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C37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5C37"/>
    <w:pPr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65C37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C37"/>
    <w:rPr>
      <w:rFonts w:ascii="Arial" w:hAnsi="Arial" w:cs="Arial"/>
      <w:sz w:val="36"/>
      <w:szCs w:val="36"/>
      <w:lang w:eastAsia="en-GB"/>
    </w:rPr>
  </w:style>
  <w:style w:type="character" w:customStyle="1" w:styleId="Heading2Char">
    <w:name w:val="Heading 2 Char"/>
    <w:link w:val="Heading2"/>
    <w:uiPriority w:val="9"/>
    <w:rsid w:val="00B65C37"/>
    <w:rPr>
      <w:rFonts w:ascii="Arial" w:hAnsi="Arial" w:cs="Arial"/>
      <w:b/>
      <w:sz w:val="28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B65C37"/>
    <w:rPr>
      <w:rFonts w:ascii="Arial" w:hAnsi="Arial" w:cs="Arial"/>
      <w:b/>
      <w:sz w:val="20"/>
      <w:szCs w:val="36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B65C37"/>
    <w:rPr>
      <w:rFonts w:ascii="Northern Lights CAPS" w:hAnsi="Northern Lights CAPS" w:cs="Sophia"/>
      <w:color w:val="auto"/>
      <w:sz w:val="52"/>
    </w:rPr>
  </w:style>
  <w:style w:type="character" w:customStyle="1" w:styleId="TitleChar">
    <w:name w:val="Title Char"/>
    <w:link w:val="Title"/>
    <w:uiPriority w:val="10"/>
    <w:rsid w:val="00B65C37"/>
    <w:rPr>
      <w:rFonts w:ascii="Northern Lights CAPS" w:hAnsi="Northern Lights CAPS" w:cs="Sophia"/>
      <w:spacing w:val="2"/>
      <w:sz w:val="52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5E"/>
  </w:style>
  <w:style w:type="paragraph" w:styleId="Footer">
    <w:name w:val="footer"/>
    <w:basedOn w:val="Normal"/>
    <w:link w:val="FooterChar"/>
    <w:uiPriority w:val="99"/>
    <w:unhideWhenUsed/>
    <w:rsid w:val="00DC4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5E"/>
  </w:style>
  <w:style w:type="paragraph" w:styleId="ListParagraph">
    <w:name w:val="List Paragraph"/>
    <w:basedOn w:val="Normal"/>
    <w:uiPriority w:val="34"/>
    <w:qFormat/>
    <w:rsid w:val="00770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E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2FC432-0A46-4289-A3AC-AFAE7755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run a world café - Student volunteering program</vt:lpstr>
    </vt:vector>
  </TitlesOfParts>
  <Company>DECS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run a world café - student volunteering program</dc:title>
  <dc:subject>A factsheet with suggestions about how to run a world café as part of a student volunteer program in a school.</dc:subject>
  <dc:creator>Department for Education</dc:creator>
  <cp:keywords>student volunteer world cafe, student volunteer program, student volunteer toolkit, world cafe, world cafe process</cp:keywords>
  <cp:lastModifiedBy>Department for Education</cp:lastModifiedBy>
  <cp:revision>22</cp:revision>
  <cp:lastPrinted>2018-05-25T00:47:00Z</cp:lastPrinted>
  <dcterms:created xsi:type="dcterms:W3CDTF">2017-12-14T01:46:00Z</dcterms:created>
  <dcterms:modified xsi:type="dcterms:W3CDTF">2018-06-07T03:14:00Z</dcterms:modified>
</cp:coreProperties>
</file>