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DF5" w:rsidRPr="00C34BDA" w:rsidRDefault="00FB3FDB" w:rsidP="009F5DF5">
      <w:pPr>
        <w:pStyle w:val="Heading1"/>
        <w:spacing w:line="276" w:lineRule="auto"/>
        <w:rPr>
          <w:rFonts w:ascii="Rockwell" w:hAnsi="Rockwell"/>
          <w:color w:val="2E74B5" w:themeColor="accent1" w:themeShade="BF"/>
          <w:sz w:val="36"/>
        </w:rPr>
      </w:pPr>
      <w:bookmarkStart w:id="0" w:name="_GoBack"/>
      <w:bookmarkEnd w:id="0"/>
      <w:r>
        <w:rPr>
          <w:rFonts w:ascii="Rockwell" w:hAnsi="Rockwell"/>
          <w:color w:val="2E74B5" w:themeColor="accent1" w:themeShade="BF"/>
          <w:sz w:val="36"/>
        </w:rPr>
        <w:t>Fact sheet</w:t>
      </w:r>
    </w:p>
    <w:p w:rsidR="009F5DF5" w:rsidRPr="00C34BDA" w:rsidRDefault="00FB3FDB" w:rsidP="009F5DF5">
      <w:pPr>
        <w:pStyle w:val="Heading2"/>
        <w:spacing w:line="276" w:lineRule="auto"/>
        <w:rPr>
          <w:rFonts w:ascii="Rockwell" w:hAnsi="Rockwell"/>
          <w:color w:val="1F4E79" w:themeColor="accent1" w:themeShade="80"/>
          <w:sz w:val="44"/>
        </w:rPr>
      </w:pPr>
      <w:r>
        <w:rPr>
          <w:rFonts w:ascii="Rockwell" w:hAnsi="Rockwell"/>
          <w:color w:val="1F4E79" w:themeColor="accent1" w:themeShade="80"/>
          <w:sz w:val="44"/>
        </w:rPr>
        <w:t>Initiating and sponsoring research and evaluation</w:t>
      </w:r>
    </w:p>
    <w:p w:rsidR="00FB3FDB" w:rsidRDefault="00FB3FDB" w:rsidP="00FB3FDB">
      <w:pPr>
        <w:pStyle w:val="Heading3"/>
        <w:spacing w:before="360" w:line="276" w:lineRule="auto"/>
        <w:rPr>
          <w:rFonts w:ascii="Rockwell" w:hAnsi="Rockwell"/>
        </w:rPr>
      </w:pPr>
      <w:r>
        <w:rPr>
          <w:rFonts w:ascii="Rockwell" w:hAnsi="Rockwell"/>
        </w:rPr>
        <w:t>About this fact sheet</w:t>
      </w:r>
    </w:p>
    <w:p w:rsidR="0023037B" w:rsidRDefault="00FB3FDB" w:rsidP="00FB3FDB">
      <w:pPr>
        <w:spacing w:line="276" w:lineRule="auto"/>
        <w:rPr>
          <w:sz w:val="24"/>
        </w:rPr>
      </w:pPr>
      <w:r>
        <w:rPr>
          <w:sz w:val="24"/>
        </w:rPr>
        <w:t xml:space="preserve">This fact sheet provides general guidance about issues that staff may wish to consider when </w:t>
      </w:r>
      <w:r w:rsidR="0023037B">
        <w:rPr>
          <w:sz w:val="24"/>
        </w:rPr>
        <w:t>initiating, sponsoring or commissioning research and evaluation studies or work.</w:t>
      </w:r>
    </w:p>
    <w:p w:rsidR="00FB3FDB" w:rsidRDefault="00FB3FDB" w:rsidP="00FB3FDB">
      <w:pPr>
        <w:spacing w:line="276" w:lineRule="auto"/>
        <w:rPr>
          <w:sz w:val="24"/>
        </w:rPr>
      </w:pPr>
      <w:r>
        <w:rPr>
          <w:sz w:val="24"/>
        </w:rPr>
        <w:t xml:space="preserve">Staff are encouraged to contact the System Performance Division if specific advice or expertise is required in relation to </w:t>
      </w:r>
      <w:r w:rsidR="0023037B">
        <w:rPr>
          <w:sz w:val="24"/>
        </w:rPr>
        <w:t>sponsoring research or evaluation work or entering into partnerships with external agencies or universities on research projects</w:t>
      </w:r>
      <w:r>
        <w:rPr>
          <w:sz w:val="24"/>
        </w:rPr>
        <w:t>.</w:t>
      </w:r>
    </w:p>
    <w:p w:rsidR="009C59D8" w:rsidRDefault="009C59D8" w:rsidP="009C59D8">
      <w:pPr>
        <w:pStyle w:val="Heading3"/>
        <w:spacing w:before="360" w:line="276" w:lineRule="auto"/>
        <w:rPr>
          <w:rFonts w:ascii="Rockwell" w:hAnsi="Rockwell"/>
        </w:rPr>
      </w:pPr>
      <w:r>
        <w:rPr>
          <w:rFonts w:ascii="Rockwell" w:hAnsi="Rockwell"/>
        </w:rPr>
        <w:t xml:space="preserve">Steps </w:t>
      </w:r>
      <w:r w:rsidR="0030258D">
        <w:rPr>
          <w:rFonts w:ascii="Rockwell" w:hAnsi="Rockwell"/>
        </w:rPr>
        <w:t>to initiating and sponsoring research and evaluation</w:t>
      </w:r>
    </w:p>
    <w:p w:rsidR="00B205B7" w:rsidRDefault="00B205B7" w:rsidP="00B205B7">
      <w:pPr>
        <w:rPr>
          <w:sz w:val="24"/>
        </w:rPr>
      </w:pPr>
      <w:r>
        <w:rPr>
          <w:sz w:val="24"/>
        </w:rPr>
        <w:t xml:space="preserve">Staff considering whether to undertake or sponsor research or evaluation can </w:t>
      </w:r>
      <w:r w:rsidR="0030258D">
        <w:rPr>
          <w:sz w:val="24"/>
        </w:rPr>
        <w:t xml:space="preserve">undertake the steps below. </w:t>
      </w:r>
    </w:p>
    <w:p w:rsidR="00FB3FDB" w:rsidRPr="00966209" w:rsidRDefault="00B0444A" w:rsidP="00FB3FDB">
      <w:pPr>
        <w:pStyle w:val="Heading3"/>
        <w:spacing w:before="360" w:line="276" w:lineRule="auto"/>
        <w:rPr>
          <w:rFonts w:ascii="Rockwell" w:hAnsi="Rockwell"/>
          <w:b w:val="0"/>
          <w:sz w:val="24"/>
        </w:rPr>
      </w:pPr>
      <w:r w:rsidRPr="00966209">
        <w:rPr>
          <w:rFonts w:ascii="Rockwell" w:hAnsi="Rockwell"/>
          <w:b w:val="0"/>
          <w:sz w:val="24"/>
        </w:rPr>
        <w:t>Step 1</w:t>
      </w:r>
      <w:r w:rsidR="004F4A0C" w:rsidRPr="00966209">
        <w:rPr>
          <w:rFonts w:ascii="Rockwell" w:hAnsi="Rockwell"/>
          <w:b w:val="0"/>
          <w:sz w:val="24"/>
        </w:rPr>
        <w:t xml:space="preserve">: </w:t>
      </w:r>
      <w:r w:rsidR="009D0653" w:rsidRPr="00966209">
        <w:rPr>
          <w:rFonts w:ascii="Rockwell" w:hAnsi="Rockwell"/>
          <w:b w:val="0"/>
          <w:sz w:val="24"/>
        </w:rPr>
        <w:t>Describe</w:t>
      </w:r>
      <w:r w:rsidR="00966209">
        <w:rPr>
          <w:rFonts w:ascii="Rockwell" w:hAnsi="Rockwell"/>
          <w:b w:val="0"/>
          <w:sz w:val="24"/>
        </w:rPr>
        <w:t xml:space="preserve"> the</w:t>
      </w:r>
      <w:r w:rsidR="009D0653" w:rsidRPr="00966209">
        <w:rPr>
          <w:rFonts w:ascii="Rockwell" w:hAnsi="Rockwell"/>
          <w:b w:val="0"/>
          <w:sz w:val="24"/>
        </w:rPr>
        <w:t xml:space="preserve"> context</w:t>
      </w:r>
    </w:p>
    <w:p w:rsidR="00B0444A" w:rsidRPr="00B0444A" w:rsidRDefault="00B0444A" w:rsidP="0030258D">
      <w:pPr>
        <w:numPr>
          <w:ilvl w:val="0"/>
          <w:numId w:val="7"/>
        </w:numPr>
        <w:rPr>
          <w:sz w:val="24"/>
          <w:szCs w:val="24"/>
        </w:rPr>
      </w:pPr>
      <w:r w:rsidRPr="004F4A0C">
        <w:rPr>
          <w:sz w:val="24"/>
        </w:rPr>
        <w:t xml:space="preserve">Define </w:t>
      </w:r>
      <w:r>
        <w:rPr>
          <w:sz w:val="24"/>
        </w:rPr>
        <w:t xml:space="preserve">an </w:t>
      </w:r>
      <w:r w:rsidRPr="004F4A0C">
        <w:rPr>
          <w:sz w:val="24"/>
        </w:rPr>
        <w:t>issue</w:t>
      </w:r>
      <w:r>
        <w:rPr>
          <w:sz w:val="24"/>
        </w:rPr>
        <w:t xml:space="preserve"> or key research question and how it aligns </w:t>
      </w:r>
      <w:r w:rsidRPr="004F4A0C">
        <w:rPr>
          <w:sz w:val="24"/>
        </w:rPr>
        <w:t xml:space="preserve">with </w:t>
      </w:r>
      <w:r>
        <w:rPr>
          <w:sz w:val="24"/>
        </w:rPr>
        <w:t>the Department for Education’s</w:t>
      </w:r>
      <w:r w:rsidRPr="004F4A0C">
        <w:rPr>
          <w:sz w:val="24"/>
        </w:rPr>
        <w:t xml:space="preserve"> </w:t>
      </w:r>
      <w:r w:rsidRPr="00B0444A">
        <w:rPr>
          <w:sz w:val="24"/>
          <w:szCs w:val="24"/>
        </w:rPr>
        <w:t>responsibilities.</w:t>
      </w:r>
    </w:p>
    <w:p w:rsidR="00B0444A" w:rsidRPr="00B0444A" w:rsidRDefault="00B0444A" w:rsidP="0030258D">
      <w:pPr>
        <w:numPr>
          <w:ilvl w:val="0"/>
          <w:numId w:val="7"/>
        </w:numPr>
        <w:rPr>
          <w:sz w:val="24"/>
          <w:szCs w:val="24"/>
        </w:rPr>
      </w:pPr>
      <w:r w:rsidRPr="00B0444A">
        <w:rPr>
          <w:sz w:val="24"/>
          <w:szCs w:val="24"/>
        </w:rPr>
        <w:t xml:space="preserve">Describe how many children and young people are affected by the issue and what impact it has. </w:t>
      </w:r>
    </w:p>
    <w:p w:rsidR="00B0444A" w:rsidRPr="00B0444A" w:rsidRDefault="0030258D" w:rsidP="0030258D">
      <w:pPr>
        <w:numPr>
          <w:ilvl w:val="0"/>
          <w:numId w:val="7"/>
        </w:numPr>
        <w:rPr>
          <w:sz w:val="24"/>
          <w:szCs w:val="24"/>
        </w:rPr>
      </w:pPr>
      <w:r>
        <w:rPr>
          <w:sz w:val="24"/>
          <w:szCs w:val="24"/>
        </w:rPr>
        <w:t xml:space="preserve">Describe any </w:t>
      </w:r>
      <w:r w:rsidR="00B0444A" w:rsidRPr="00B0444A">
        <w:rPr>
          <w:sz w:val="24"/>
          <w:szCs w:val="24"/>
        </w:rPr>
        <w:t>existing program</w:t>
      </w:r>
      <w:r>
        <w:rPr>
          <w:sz w:val="24"/>
          <w:szCs w:val="24"/>
        </w:rPr>
        <w:t>s</w:t>
      </w:r>
      <w:r w:rsidR="00B0444A" w:rsidRPr="00B0444A">
        <w:rPr>
          <w:sz w:val="24"/>
          <w:szCs w:val="24"/>
        </w:rPr>
        <w:t>, service</w:t>
      </w:r>
      <w:r>
        <w:rPr>
          <w:sz w:val="24"/>
          <w:szCs w:val="24"/>
        </w:rPr>
        <w:t>s</w:t>
      </w:r>
      <w:r w:rsidR="00B0444A" w:rsidRPr="00B0444A">
        <w:rPr>
          <w:sz w:val="24"/>
          <w:szCs w:val="24"/>
        </w:rPr>
        <w:t>, process</w:t>
      </w:r>
      <w:r>
        <w:rPr>
          <w:sz w:val="24"/>
          <w:szCs w:val="24"/>
        </w:rPr>
        <w:t>es</w:t>
      </w:r>
      <w:r w:rsidR="00B0444A" w:rsidRPr="00B0444A">
        <w:rPr>
          <w:sz w:val="24"/>
          <w:szCs w:val="24"/>
        </w:rPr>
        <w:t xml:space="preserve"> or polic</w:t>
      </w:r>
      <w:r>
        <w:rPr>
          <w:sz w:val="24"/>
          <w:szCs w:val="24"/>
        </w:rPr>
        <w:t>ies</w:t>
      </w:r>
      <w:r w:rsidR="00B0444A" w:rsidRPr="00B0444A">
        <w:rPr>
          <w:sz w:val="24"/>
          <w:szCs w:val="24"/>
        </w:rPr>
        <w:t xml:space="preserve"> </w:t>
      </w:r>
      <w:r>
        <w:rPr>
          <w:sz w:val="24"/>
          <w:szCs w:val="24"/>
        </w:rPr>
        <w:t>that aim</w:t>
      </w:r>
      <w:r w:rsidR="00B0444A" w:rsidRPr="00B0444A">
        <w:rPr>
          <w:sz w:val="24"/>
          <w:szCs w:val="24"/>
        </w:rPr>
        <w:t xml:space="preserve"> to address the issue</w:t>
      </w:r>
      <w:r w:rsidR="00114501">
        <w:rPr>
          <w:sz w:val="24"/>
          <w:szCs w:val="24"/>
        </w:rPr>
        <w:t>.</w:t>
      </w:r>
      <w:r w:rsidR="00FA3439">
        <w:rPr>
          <w:sz w:val="24"/>
          <w:szCs w:val="24"/>
        </w:rPr>
        <w:t xml:space="preserve"> </w:t>
      </w:r>
      <w:r w:rsidR="00527946">
        <w:rPr>
          <w:sz w:val="24"/>
          <w:szCs w:val="24"/>
        </w:rPr>
        <w:t>W</w:t>
      </w:r>
      <w:r w:rsidR="00527946" w:rsidRPr="00B0444A">
        <w:rPr>
          <w:sz w:val="24"/>
          <w:szCs w:val="24"/>
        </w:rPr>
        <w:t xml:space="preserve">hat </w:t>
      </w:r>
      <w:r w:rsidR="00527946">
        <w:rPr>
          <w:sz w:val="24"/>
          <w:szCs w:val="24"/>
        </w:rPr>
        <w:t xml:space="preserve">would be </w:t>
      </w:r>
      <w:r w:rsidR="00527946" w:rsidRPr="00B0444A">
        <w:rPr>
          <w:sz w:val="24"/>
          <w:szCs w:val="24"/>
        </w:rPr>
        <w:t xml:space="preserve">expected </w:t>
      </w:r>
      <w:r w:rsidR="00527946">
        <w:rPr>
          <w:sz w:val="24"/>
          <w:szCs w:val="24"/>
        </w:rPr>
        <w:t xml:space="preserve">or understood </w:t>
      </w:r>
      <w:r w:rsidR="00527946" w:rsidRPr="00B0444A">
        <w:rPr>
          <w:sz w:val="24"/>
          <w:szCs w:val="24"/>
        </w:rPr>
        <w:t xml:space="preserve">to </w:t>
      </w:r>
      <w:r w:rsidR="00527946">
        <w:rPr>
          <w:sz w:val="24"/>
          <w:szCs w:val="24"/>
        </w:rPr>
        <w:t>happen if these</w:t>
      </w:r>
      <w:r w:rsidR="00B0444A" w:rsidRPr="00B0444A">
        <w:rPr>
          <w:sz w:val="24"/>
          <w:szCs w:val="24"/>
        </w:rPr>
        <w:t xml:space="preserve"> activities were not in place?</w:t>
      </w:r>
    </w:p>
    <w:p w:rsidR="00D2753C" w:rsidRPr="00966209" w:rsidRDefault="00D2753C" w:rsidP="00D2753C">
      <w:pPr>
        <w:pStyle w:val="Heading3"/>
        <w:spacing w:before="360" w:line="276" w:lineRule="auto"/>
        <w:rPr>
          <w:rFonts w:ascii="Rockwell" w:hAnsi="Rockwell"/>
          <w:b w:val="0"/>
          <w:sz w:val="24"/>
        </w:rPr>
      </w:pPr>
      <w:r w:rsidRPr="00966209">
        <w:rPr>
          <w:rFonts w:ascii="Rockwell" w:hAnsi="Rockwell"/>
          <w:b w:val="0"/>
          <w:sz w:val="24"/>
        </w:rPr>
        <w:t xml:space="preserve">Step 2: </w:t>
      </w:r>
      <w:r w:rsidR="005116BC">
        <w:rPr>
          <w:rFonts w:ascii="Rockwell" w:hAnsi="Rockwell"/>
          <w:b w:val="0"/>
          <w:sz w:val="24"/>
        </w:rPr>
        <w:t>Determine whether</w:t>
      </w:r>
      <w:r w:rsidR="00EC4D60" w:rsidRPr="00966209">
        <w:rPr>
          <w:rFonts w:ascii="Rockwell" w:hAnsi="Rockwell"/>
          <w:b w:val="0"/>
          <w:sz w:val="24"/>
        </w:rPr>
        <w:t xml:space="preserve"> </w:t>
      </w:r>
      <w:r w:rsidRPr="00966209">
        <w:rPr>
          <w:rFonts w:ascii="Rockwell" w:hAnsi="Rockwell"/>
          <w:b w:val="0"/>
          <w:sz w:val="24"/>
        </w:rPr>
        <w:t>research or evaluation</w:t>
      </w:r>
      <w:r w:rsidR="005116BC">
        <w:rPr>
          <w:rFonts w:ascii="Rockwell" w:hAnsi="Rockwell"/>
          <w:b w:val="0"/>
          <w:sz w:val="24"/>
        </w:rPr>
        <w:t xml:space="preserve"> is</w:t>
      </w:r>
      <w:r w:rsidRPr="00966209">
        <w:rPr>
          <w:rFonts w:ascii="Rockwell" w:hAnsi="Rockwell"/>
          <w:b w:val="0"/>
          <w:sz w:val="24"/>
        </w:rPr>
        <w:t xml:space="preserve"> </w:t>
      </w:r>
      <w:r w:rsidR="005116BC">
        <w:rPr>
          <w:rFonts w:ascii="Rockwell" w:hAnsi="Rockwell"/>
          <w:b w:val="0"/>
          <w:sz w:val="24"/>
        </w:rPr>
        <w:t>required</w:t>
      </w:r>
      <w:r w:rsidRPr="00966209">
        <w:rPr>
          <w:rFonts w:ascii="Rockwell" w:hAnsi="Rockwell"/>
          <w:b w:val="0"/>
          <w:sz w:val="24"/>
        </w:rPr>
        <w:t xml:space="preserve"> </w:t>
      </w:r>
    </w:p>
    <w:p w:rsidR="005116BC" w:rsidRPr="00B0444A" w:rsidRDefault="0060491B" w:rsidP="00B0444A">
      <w:pPr>
        <w:rPr>
          <w:sz w:val="24"/>
          <w:szCs w:val="24"/>
        </w:rPr>
      </w:pPr>
      <w:r>
        <w:rPr>
          <w:sz w:val="24"/>
          <w:szCs w:val="24"/>
        </w:rPr>
        <w:t>Common</w:t>
      </w:r>
      <w:r w:rsidR="005116BC">
        <w:rPr>
          <w:sz w:val="24"/>
          <w:szCs w:val="24"/>
        </w:rPr>
        <w:t xml:space="preserve"> definitions of </w:t>
      </w:r>
      <w:r w:rsidR="005116BC" w:rsidRPr="005116BC">
        <w:rPr>
          <w:sz w:val="24"/>
          <w:szCs w:val="24"/>
          <w:u w:val="single"/>
        </w:rPr>
        <w:t>research</w:t>
      </w:r>
      <w:r w:rsidR="005116BC">
        <w:rPr>
          <w:sz w:val="24"/>
          <w:szCs w:val="24"/>
        </w:rPr>
        <w:t xml:space="preserve"> are very broad. </w:t>
      </w:r>
      <w:r>
        <w:rPr>
          <w:sz w:val="24"/>
          <w:szCs w:val="24"/>
        </w:rPr>
        <w:t>Typically, the aim of a research study is</w:t>
      </w:r>
      <w:r w:rsidR="005116BC">
        <w:rPr>
          <w:sz w:val="24"/>
          <w:szCs w:val="24"/>
        </w:rPr>
        <w:t xml:space="preserve"> to develop or create new knowledge about the scale or nature of something (including how or why it occurs). </w:t>
      </w:r>
      <w:r w:rsidR="009B52C4">
        <w:rPr>
          <w:sz w:val="24"/>
          <w:szCs w:val="24"/>
        </w:rPr>
        <w:t xml:space="preserve">To determine the value of a research project, consider whether the proposed research methodology is likely to successfully resolve or clarify the research question and how stakeholders may respond to this new information. </w:t>
      </w:r>
    </w:p>
    <w:p w:rsidR="00D2753C" w:rsidRPr="00966218" w:rsidRDefault="00D2753C" w:rsidP="00D2753C">
      <w:pPr>
        <w:rPr>
          <w:sz w:val="24"/>
          <w:szCs w:val="24"/>
        </w:rPr>
      </w:pPr>
      <w:r>
        <w:rPr>
          <w:sz w:val="24"/>
          <w:szCs w:val="24"/>
        </w:rPr>
        <w:t>An</w:t>
      </w:r>
      <w:r w:rsidRPr="00966218">
        <w:rPr>
          <w:sz w:val="24"/>
          <w:szCs w:val="24"/>
        </w:rPr>
        <w:t xml:space="preserve"> </w:t>
      </w:r>
      <w:r w:rsidRPr="00D44D29">
        <w:rPr>
          <w:sz w:val="24"/>
          <w:szCs w:val="24"/>
          <w:u w:val="single"/>
        </w:rPr>
        <w:t>evaluation</w:t>
      </w:r>
      <w:r>
        <w:rPr>
          <w:sz w:val="24"/>
          <w:szCs w:val="24"/>
        </w:rPr>
        <w:t xml:space="preserve"> of a program, service, process or policy may be required or necessary:</w:t>
      </w:r>
    </w:p>
    <w:p w:rsidR="00D2753C" w:rsidRPr="00966218" w:rsidRDefault="00D2753C" w:rsidP="00D2753C">
      <w:pPr>
        <w:numPr>
          <w:ilvl w:val="0"/>
          <w:numId w:val="6"/>
        </w:numPr>
        <w:rPr>
          <w:sz w:val="24"/>
          <w:szCs w:val="24"/>
        </w:rPr>
      </w:pPr>
      <w:r>
        <w:rPr>
          <w:sz w:val="24"/>
          <w:szCs w:val="24"/>
        </w:rPr>
        <w:t>t</w:t>
      </w:r>
      <w:r w:rsidRPr="00966218">
        <w:rPr>
          <w:sz w:val="24"/>
          <w:szCs w:val="24"/>
        </w:rPr>
        <w:t xml:space="preserve">o meet accountability / transparency requirements (e.g., funding conditions); </w:t>
      </w:r>
    </w:p>
    <w:p w:rsidR="00D2753C" w:rsidRPr="00966218" w:rsidRDefault="00D2753C" w:rsidP="00D2753C">
      <w:pPr>
        <w:numPr>
          <w:ilvl w:val="0"/>
          <w:numId w:val="6"/>
        </w:numPr>
        <w:rPr>
          <w:sz w:val="24"/>
          <w:szCs w:val="24"/>
        </w:rPr>
      </w:pPr>
      <w:r>
        <w:rPr>
          <w:sz w:val="24"/>
          <w:szCs w:val="24"/>
        </w:rPr>
        <w:t>if routine</w:t>
      </w:r>
      <w:r w:rsidRPr="00966218">
        <w:rPr>
          <w:sz w:val="24"/>
          <w:szCs w:val="24"/>
        </w:rPr>
        <w:t xml:space="preserve"> measures of activity or performance indicators alone will not be sufficient to determine effectiveness and/or efficiency; and/or</w:t>
      </w:r>
    </w:p>
    <w:p w:rsidR="00D2753C" w:rsidRPr="00966218" w:rsidRDefault="00D2753C" w:rsidP="00D2753C">
      <w:pPr>
        <w:numPr>
          <w:ilvl w:val="0"/>
          <w:numId w:val="6"/>
        </w:numPr>
        <w:rPr>
          <w:sz w:val="24"/>
          <w:szCs w:val="24"/>
        </w:rPr>
      </w:pPr>
      <w:r>
        <w:rPr>
          <w:sz w:val="24"/>
          <w:szCs w:val="24"/>
        </w:rPr>
        <w:lastRenderedPageBreak/>
        <w:t>if t</w:t>
      </w:r>
      <w:r w:rsidRPr="00966218">
        <w:rPr>
          <w:sz w:val="24"/>
          <w:szCs w:val="24"/>
        </w:rPr>
        <w:t xml:space="preserve">here is significant uncertainty about how a program or policy works </w:t>
      </w:r>
      <w:r w:rsidR="00114501">
        <w:rPr>
          <w:sz w:val="24"/>
          <w:szCs w:val="24"/>
        </w:rPr>
        <w:t xml:space="preserve">and </w:t>
      </w:r>
      <w:r w:rsidRPr="00966218">
        <w:rPr>
          <w:sz w:val="24"/>
          <w:szCs w:val="24"/>
        </w:rPr>
        <w:t>what impact it has.</w:t>
      </w:r>
    </w:p>
    <w:p w:rsidR="00B0444A" w:rsidRPr="00B0444A" w:rsidRDefault="00D2753C" w:rsidP="00B0444A">
      <w:pPr>
        <w:rPr>
          <w:sz w:val="24"/>
          <w:szCs w:val="24"/>
        </w:rPr>
      </w:pPr>
      <w:r>
        <w:rPr>
          <w:sz w:val="24"/>
          <w:szCs w:val="24"/>
        </w:rPr>
        <w:t>In most cases, an evaluation will aim to determine whether or to what extent a program, service, process or policy is:</w:t>
      </w:r>
    </w:p>
    <w:p w:rsidR="00B0444A" w:rsidRPr="00D44D29" w:rsidRDefault="00B0444A" w:rsidP="00B0444A">
      <w:pPr>
        <w:numPr>
          <w:ilvl w:val="0"/>
          <w:numId w:val="5"/>
        </w:numPr>
        <w:rPr>
          <w:sz w:val="24"/>
          <w:szCs w:val="24"/>
        </w:rPr>
      </w:pPr>
      <w:r w:rsidRPr="00D44D29">
        <w:rPr>
          <w:sz w:val="24"/>
          <w:szCs w:val="24"/>
        </w:rPr>
        <w:t>appropriate (</w:t>
      </w:r>
      <w:r w:rsidR="00EC4D60" w:rsidRPr="00D44D29">
        <w:rPr>
          <w:sz w:val="24"/>
          <w:szCs w:val="24"/>
        </w:rPr>
        <w:t xml:space="preserve">e.g., </w:t>
      </w:r>
      <w:r w:rsidRPr="00D44D29">
        <w:rPr>
          <w:sz w:val="24"/>
          <w:szCs w:val="24"/>
        </w:rPr>
        <w:t>reasonable to do an</w:t>
      </w:r>
      <w:r w:rsidR="0037547C" w:rsidRPr="00D44D29">
        <w:rPr>
          <w:sz w:val="24"/>
          <w:szCs w:val="24"/>
        </w:rPr>
        <w:t>d is viewed as legitimate)</w:t>
      </w:r>
    </w:p>
    <w:p w:rsidR="00B0444A" w:rsidRPr="00D44D29" w:rsidRDefault="00D2753C" w:rsidP="00B0444A">
      <w:pPr>
        <w:numPr>
          <w:ilvl w:val="0"/>
          <w:numId w:val="5"/>
        </w:numPr>
        <w:rPr>
          <w:sz w:val="24"/>
          <w:szCs w:val="24"/>
        </w:rPr>
      </w:pPr>
      <w:r w:rsidRPr="00D44D29">
        <w:rPr>
          <w:sz w:val="24"/>
          <w:szCs w:val="24"/>
        </w:rPr>
        <w:t>e</w:t>
      </w:r>
      <w:r w:rsidR="00B0444A" w:rsidRPr="00D44D29">
        <w:rPr>
          <w:sz w:val="24"/>
          <w:szCs w:val="24"/>
        </w:rPr>
        <w:t>ffective</w:t>
      </w:r>
      <w:r w:rsidR="0037547C" w:rsidRPr="00D44D29">
        <w:rPr>
          <w:sz w:val="24"/>
          <w:szCs w:val="24"/>
        </w:rPr>
        <w:t xml:space="preserve"> </w:t>
      </w:r>
      <w:r w:rsidRPr="00D44D29">
        <w:rPr>
          <w:sz w:val="24"/>
          <w:szCs w:val="24"/>
        </w:rPr>
        <w:t>(</w:t>
      </w:r>
      <w:r w:rsidR="00EC4D60" w:rsidRPr="00D44D29">
        <w:rPr>
          <w:sz w:val="24"/>
          <w:szCs w:val="24"/>
        </w:rPr>
        <w:t xml:space="preserve">e.g., </w:t>
      </w:r>
      <w:r w:rsidR="005D188E" w:rsidRPr="00D44D29">
        <w:rPr>
          <w:sz w:val="24"/>
          <w:szCs w:val="24"/>
        </w:rPr>
        <w:t>maintains or improves certain outcomes)</w:t>
      </w:r>
    </w:p>
    <w:p w:rsidR="00B0444A" w:rsidRPr="00D44D29" w:rsidRDefault="00B0444A" w:rsidP="00B0444A">
      <w:pPr>
        <w:numPr>
          <w:ilvl w:val="0"/>
          <w:numId w:val="5"/>
        </w:numPr>
        <w:rPr>
          <w:sz w:val="24"/>
          <w:szCs w:val="24"/>
        </w:rPr>
      </w:pPr>
      <w:r w:rsidRPr="00D44D29">
        <w:rPr>
          <w:sz w:val="24"/>
          <w:szCs w:val="24"/>
        </w:rPr>
        <w:t>efficient and equitable (</w:t>
      </w:r>
      <w:r w:rsidR="00EC4D60" w:rsidRPr="00D44D29">
        <w:rPr>
          <w:sz w:val="24"/>
          <w:szCs w:val="24"/>
        </w:rPr>
        <w:t xml:space="preserve">e.g., </w:t>
      </w:r>
      <w:r w:rsidRPr="00D44D29">
        <w:rPr>
          <w:sz w:val="24"/>
          <w:szCs w:val="24"/>
        </w:rPr>
        <w:t>targeted well, re</w:t>
      </w:r>
      <w:r w:rsidR="00966218" w:rsidRPr="00D44D29">
        <w:rPr>
          <w:sz w:val="24"/>
          <w:szCs w:val="24"/>
        </w:rPr>
        <w:t>ceived well and delivered at a reasonable</w:t>
      </w:r>
      <w:r w:rsidR="0037547C" w:rsidRPr="00D44D29">
        <w:rPr>
          <w:sz w:val="24"/>
          <w:szCs w:val="24"/>
        </w:rPr>
        <w:t xml:space="preserve"> cost)</w:t>
      </w:r>
    </w:p>
    <w:p w:rsidR="00B0444A" w:rsidRPr="00D44D29" w:rsidRDefault="00B0444A" w:rsidP="00B0444A">
      <w:pPr>
        <w:numPr>
          <w:ilvl w:val="0"/>
          <w:numId w:val="5"/>
        </w:numPr>
        <w:rPr>
          <w:sz w:val="24"/>
          <w:szCs w:val="24"/>
        </w:rPr>
      </w:pPr>
      <w:r w:rsidRPr="00D44D29">
        <w:rPr>
          <w:sz w:val="24"/>
          <w:szCs w:val="24"/>
        </w:rPr>
        <w:t>sustainable (</w:t>
      </w:r>
      <w:r w:rsidR="0037547C" w:rsidRPr="00D44D29">
        <w:rPr>
          <w:sz w:val="24"/>
          <w:szCs w:val="24"/>
        </w:rPr>
        <w:t>e.g., replicable or scalable)</w:t>
      </w:r>
    </w:p>
    <w:p w:rsidR="00B0444A" w:rsidRPr="00B0444A" w:rsidRDefault="00B0444A" w:rsidP="00B0444A">
      <w:pPr>
        <w:numPr>
          <w:ilvl w:val="0"/>
          <w:numId w:val="5"/>
        </w:numPr>
        <w:rPr>
          <w:sz w:val="24"/>
          <w:szCs w:val="24"/>
        </w:rPr>
      </w:pPr>
      <w:r w:rsidRPr="00D44D29">
        <w:rPr>
          <w:sz w:val="24"/>
          <w:szCs w:val="24"/>
        </w:rPr>
        <w:t>well-governed (</w:t>
      </w:r>
      <w:r w:rsidR="0037547C" w:rsidRPr="00D44D29">
        <w:rPr>
          <w:sz w:val="24"/>
          <w:szCs w:val="24"/>
        </w:rPr>
        <w:t xml:space="preserve">e.g., </w:t>
      </w:r>
      <w:r w:rsidRPr="00D44D29">
        <w:rPr>
          <w:sz w:val="24"/>
          <w:szCs w:val="24"/>
        </w:rPr>
        <w:t>manages</w:t>
      </w:r>
      <w:r w:rsidRPr="00B0444A">
        <w:rPr>
          <w:sz w:val="24"/>
          <w:szCs w:val="24"/>
        </w:rPr>
        <w:t xml:space="preserve"> risks, </w:t>
      </w:r>
      <w:r w:rsidR="00966218">
        <w:rPr>
          <w:sz w:val="24"/>
          <w:szCs w:val="24"/>
        </w:rPr>
        <w:t xml:space="preserve">is </w:t>
      </w:r>
      <w:r w:rsidR="0037547C">
        <w:rPr>
          <w:sz w:val="24"/>
          <w:szCs w:val="24"/>
        </w:rPr>
        <w:t>transparent, ensures quality, ensures that aims and coverage do not drift)</w:t>
      </w:r>
    </w:p>
    <w:p w:rsidR="00B0444A" w:rsidRDefault="00E13645" w:rsidP="00B0444A">
      <w:pPr>
        <w:rPr>
          <w:sz w:val="24"/>
          <w:szCs w:val="24"/>
        </w:rPr>
      </w:pPr>
      <w:r>
        <w:rPr>
          <w:sz w:val="24"/>
          <w:szCs w:val="24"/>
        </w:rPr>
        <w:t xml:space="preserve">Evaluation studies should be undertaken to provide stakeholders with information to inform a specific decision. The decision(s) that an evaluation are to inform, </w:t>
      </w:r>
      <w:r w:rsidR="00114501">
        <w:rPr>
          <w:sz w:val="24"/>
          <w:szCs w:val="24"/>
        </w:rPr>
        <w:t xml:space="preserve">including </w:t>
      </w:r>
      <w:r>
        <w:rPr>
          <w:sz w:val="24"/>
          <w:szCs w:val="24"/>
        </w:rPr>
        <w:t>when decisions will be made and by who</w:t>
      </w:r>
      <w:r w:rsidR="00114501">
        <w:rPr>
          <w:sz w:val="24"/>
          <w:szCs w:val="24"/>
        </w:rPr>
        <w:t>,</w:t>
      </w:r>
      <w:r>
        <w:rPr>
          <w:sz w:val="24"/>
          <w:szCs w:val="24"/>
        </w:rPr>
        <w:t xml:space="preserve"> should be defined before commissioning or undertaking evaluation. For example, the type of information and when it is required may be different for a school looking to improve how staff deliver a learning program compared to a decision about whether to extend a pilot program across all schools.</w:t>
      </w:r>
    </w:p>
    <w:p w:rsidR="006E4090" w:rsidRPr="00966209" w:rsidRDefault="006E4090" w:rsidP="006E4090">
      <w:pPr>
        <w:pStyle w:val="Heading3"/>
        <w:spacing w:before="360" w:line="276" w:lineRule="auto"/>
        <w:rPr>
          <w:rFonts w:ascii="Rockwell" w:hAnsi="Rockwell"/>
          <w:b w:val="0"/>
          <w:sz w:val="24"/>
        </w:rPr>
      </w:pPr>
      <w:r w:rsidRPr="00966209">
        <w:rPr>
          <w:rFonts w:ascii="Rockwell" w:hAnsi="Rockwell"/>
          <w:b w:val="0"/>
          <w:sz w:val="24"/>
        </w:rPr>
        <w:t xml:space="preserve">Step </w:t>
      </w:r>
      <w:r w:rsidR="00EA620A" w:rsidRPr="00966209">
        <w:rPr>
          <w:rFonts w:ascii="Rockwell" w:hAnsi="Rockwell"/>
          <w:b w:val="0"/>
          <w:sz w:val="24"/>
        </w:rPr>
        <w:t>3</w:t>
      </w:r>
      <w:r w:rsidRPr="00966209">
        <w:rPr>
          <w:rFonts w:ascii="Rockwell" w:hAnsi="Rockwell"/>
          <w:b w:val="0"/>
          <w:sz w:val="24"/>
        </w:rPr>
        <w:t>:</w:t>
      </w:r>
      <w:r w:rsidR="00EA620A" w:rsidRPr="00966209">
        <w:rPr>
          <w:rFonts w:ascii="Rockwell" w:hAnsi="Rockwell"/>
          <w:b w:val="0"/>
          <w:sz w:val="24"/>
        </w:rPr>
        <w:t xml:space="preserve"> Proceeding with </w:t>
      </w:r>
      <w:r w:rsidR="005116BC">
        <w:rPr>
          <w:rFonts w:ascii="Rockwell" w:hAnsi="Rockwell"/>
          <w:b w:val="0"/>
          <w:sz w:val="24"/>
        </w:rPr>
        <w:t xml:space="preserve">a </w:t>
      </w:r>
      <w:r w:rsidR="00031B13">
        <w:rPr>
          <w:rFonts w:ascii="Rockwell" w:hAnsi="Rockwell"/>
          <w:b w:val="0"/>
          <w:sz w:val="24"/>
        </w:rPr>
        <w:t xml:space="preserve">research or evaluation </w:t>
      </w:r>
      <w:r w:rsidR="005116BC">
        <w:rPr>
          <w:rFonts w:ascii="Rockwell" w:hAnsi="Rockwell"/>
          <w:b w:val="0"/>
          <w:sz w:val="24"/>
        </w:rPr>
        <w:t>project</w:t>
      </w:r>
    </w:p>
    <w:p w:rsidR="006E4090" w:rsidRDefault="0001403D" w:rsidP="006E4090">
      <w:pPr>
        <w:rPr>
          <w:sz w:val="24"/>
          <w:szCs w:val="24"/>
        </w:rPr>
      </w:pPr>
      <w:r>
        <w:rPr>
          <w:sz w:val="24"/>
          <w:szCs w:val="24"/>
        </w:rPr>
        <w:t xml:space="preserve">Please note that </w:t>
      </w:r>
      <w:r w:rsidRPr="0001403D">
        <w:rPr>
          <w:sz w:val="24"/>
          <w:szCs w:val="24"/>
          <w:u w:val="single"/>
        </w:rPr>
        <w:t>research</w:t>
      </w:r>
      <w:r>
        <w:rPr>
          <w:sz w:val="24"/>
          <w:szCs w:val="24"/>
        </w:rPr>
        <w:t xml:space="preserve"> projects that involve Department for Education students, staff or data may only proceed subject to the department approving a formal application. Contact the Research Unit if required (</w:t>
      </w:r>
      <w:hyperlink r:id="rId9" w:history="1">
        <w:r w:rsidRPr="006B76E6">
          <w:rPr>
            <w:rStyle w:val="Hyperlink"/>
            <w:sz w:val="24"/>
            <w:szCs w:val="24"/>
          </w:rPr>
          <w:t>education.researchunit@sa.gov.au</w:t>
        </w:r>
      </w:hyperlink>
      <w:r>
        <w:rPr>
          <w:sz w:val="24"/>
          <w:szCs w:val="24"/>
        </w:rPr>
        <w:t>).</w:t>
      </w:r>
    </w:p>
    <w:p w:rsidR="001936DD" w:rsidRDefault="0001403D" w:rsidP="0001403D">
      <w:pPr>
        <w:rPr>
          <w:sz w:val="24"/>
        </w:rPr>
      </w:pPr>
      <w:r>
        <w:rPr>
          <w:sz w:val="24"/>
          <w:szCs w:val="24"/>
        </w:rPr>
        <w:t xml:space="preserve">For </w:t>
      </w:r>
      <w:r w:rsidRPr="0001403D">
        <w:rPr>
          <w:sz w:val="24"/>
          <w:szCs w:val="24"/>
          <w:u w:val="single"/>
        </w:rPr>
        <w:t>evaluation</w:t>
      </w:r>
      <w:r>
        <w:rPr>
          <w:sz w:val="24"/>
          <w:szCs w:val="24"/>
        </w:rPr>
        <w:t xml:space="preserve"> projects, it is </w:t>
      </w:r>
      <w:r>
        <w:rPr>
          <w:sz w:val="24"/>
        </w:rPr>
        <w:t xml:space="preserve">recommended that staff produce or approve a formal evaluation plan before proceeding. An evaluation plan </w:t>
      </w:r>
      <w:r w:rsidR="001936DD" w:rsidRPr="00737228">
        <w:rPr>
          <w:sz w:val="24"/>
        </w:rPr>
        <w:t>formally document</w:t>
      </w:r>
      <w:r>
        <w:rPr>
          <w:sz w:val="24"/>
        </w:rPr>
        <w:t>s</w:t>
      </w:r>
      <w:r w:rsidR="001936DD" w:rsidRPr="00737228">
        <w:rPr>
          <w:sz w:val="24"/>
        </w:rPr>
        <w:t xml:space="preserve"> the terms on which </w:t>
      </w:r>
      <w:r>
        <w:rPr>
          <w:sz w:val="24"/>
        </w:rPr>
        <w:t xml:space="preserve">a </w:t>
      </w:r>
      <w:r w:rsidR="001936DD" w:rsidRPr="00737228">
        <w:rPr>
          <w:sz w:val="24"/>
        </w:rPr>
        <w:t>program</w:t>
      </w:r>
      <w:r>
        <w:rPr>
          <w:sz w:val="24"/>
        </w:rPr>
        <w:t>, policy or service</w:t>
      </w:r>
      <w:r w:rsidR="001936DD" w:rsidRPr="00737228">
        <w:rPr>
          <w:sz w:val="24"/>
        </w:rPr>
        <w:t xml:space="preserve"> will be evaluated, the process for doing this and the responsibilities of different stakeholders.</w:t>
      </w:r>
    </w:p>
    <w:p w:rsidR="0001403D" w:rsidRDefault="0001403D" w:rsidP="0001403D">
      <w:pPr>
        <w:rPr>
          <w:sz w:val="24"/>
        </w:rPr>
      </w:pPr>
      <w:r>
        <w:rPr>
          <w:sz w:val="24"/>
        </w:rPr>
        <w:t>Staff may contact the System Performance Division if specific advice on an evaluation plan is required. Before finalising or approving an evaluation plan staff should ensure that the resulting product or report will meet their requirements, for example:</w:t>
      </w:r>
    </w:p>
    <w:p w:rsidR="00FE0119" w:rsidRDefault="00FE0119" w:rsidP="0001403D">
      <w:pPr>
        <w:numPr>
          <w:ilvl w:val="0"/>
          <w:numId w:val="5"/>
        </w:numPr>
        <w:rPr>
          <w:sz w:val="24"/>
        </w:rPr>
      </w:pPr>
      <w:r>
        <w:rPr>
          <w:sz w:val="24"/>
        </w:rPr>
        <w:t xml:space="preserve">Are the evaluation questions clearly stated and is it clear that direct answers to each question must be provided? </w:t>
      </w:r>
    </w:p>
    <w:p w:rsidR="00FE0119" w:rsidRDefault="00FE0119" w:rsidP="0001403D">
      <w:pPr>
        <w:numPr>
          <w:ilvl w:val="0"/>
          <w:numId w:val="5"/>
        </w:numPr>
        <w:rPr>
          <w:sz w:val="24"/>
        </w:rPr>
      </w:pPr>
      <w:r>
        <w:rPr>
          <w:sz w:val="24"/>
        </w:rPr>
        <w:t>Is the audience for the report and the general structure specified?</w:t>
      </w:r>
    </w:p>
    <w:p w:rsidR="00FE0119" w:rsidRDefault="00FE0119" w:rsidP="0001403D">
      <w:pPr>
        <w:numPr>
          <w:ilvl w:val="0"/>
          <w:numId w:val="5"/>
        </w:numPr>
        <w:rPr>
          <w:sz w:val="24"/>
        </w:rPr>
      </w:pPr>
      <w:r>
        <w:rPr>
          <w:sz w:val="24"/>
        </w:rPr>
        <w:t>Does the evaluation plan state whether a statement of recommendations or next steps is required?</w:t>
      </w:r>
    </w:p>
    <w:p w:rsidR="0001403D" w:rsidRDefault="0001403D" w:rsidP="0001403D">
      <w:pPr>
        <w:numPr>
          <w:ilvl w:val="0"/>
          <w:numId w:val="5"/>
        </w:numPr>
        <w:rPr>
          <w:sz w:val="24"/>
        </w:rPr>
      </w:pPr>
      <w:r>
        <w:rPr>
          <w:sz w:val="24"/>
        </w:rPr>
        <w:t xml:space="preserve">How long will </w:t>
      </w:r>
      <w:r w:rsidR="00FE0119">
        <w:rPr>
          <w:sz w:val="24"/>
        </w:rPr>
        <w:t>the evaluation t</w:t>
      </w:r>
      <w:r>
        <w:rPr>
          <w:sz w:val="24"/>
        </w:rPr>
        <w:t>ake to deliver? Will th</w:t>
      </w:r>
      <w:r w:rsidR="00114501">
        <w:rPr>
          <w:sz w:val="24"/>
        </w:rPr>
        <w:t>e</w:t>
      </w:r>
      <w:r>
        <w:rPr>
          <w:sz w:val="24"/>
        </w:rPr>
        <w:t xml:space="preserve"> timing align with the decisions that will be informed by the evaluation?   </w:t>
      </w:r>
    </w:p>
    <w:p w:rsidR="0001403D" w:rsidRPr="00737228" w:rsidRDefault="00FE0119" w:rsidP="0001403D">
      <w:pPr>
        <w:numPr>
          <w:ilvl w:val="0"/>
          <w:numId w:val="5"/>
        </w:numPr>
        <w:rPr>
          <w:sz w:val="24"/>
        </w:rPr>
      </w:pPr>
      <w:r>
        <w:rPr>
          <w:sz w:val="24"/>
        </w:rPr>
        <w:t xml:space="preserve">Are any additional approval or consultation requirements listed? </w:t>
      </w:r>
    </w:p>
    <w:sectPr w:rsidR="0001403D" w:rsidRPr="00737228" w:rsidSect="00C34BDA">
      <w:footerReference w:type="default" r:id="rId10"/>
      <w:type w:val="continuous"/>
      <w:pgSz w:w="11900" w:h="16840"/>
      <w:pgMar w:top="1440" w:right="1080" w:bottom="1134" w:left="1080" w:header="709" w:footer="1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DC3" w:rsidRDefault="00DE1DC3" w:rsidP="009F5DF5">
      <w:pPr>
        <w:spacing w:before="0" w:after="0" w:line="240" w:lineRule="auto"/>
      </w:pPr>
      <w:r>
        <w:separator/>
      </w:r>
    </w:p>
  </w:endnote>
  <w:endnote w:type="continuationSeparator" w:id="0">
    <w:p w:rsidR="00DE1DC3" w:rsidRDefault="00DE1DC3" w:rsidP="009F5D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DF5" w:rsidRPr="00966218" w:rsidRDefault="00C34BDA" w:rsidP="006A4FEB">
    <w:pPr>
      <w:pStyle w:val="Footer"/>
      <w:tabs>
        <w:tab w:val="clear" w:pos="8640"/>
        <w:tab w:val="right" w:pos="6521"/>
      </w:tabs>
      <w:ind w:right="3219"/>
      <w:jc w:val="right"/>
      <w:rPr>
        <w:sz w:val="20"/>
        <w:szCs w:val="20"/>
      </w:rPr>
    </w:pPr>
    <w:r w:rsidRPr="00966218">
      <w:rPr>
        <w:noProof/>
        <w:sz w:val="20"/>
        <w:szCs w:val="20"/>
        <w:lang w:eastAsia="en-AU"/>
      </w:rPr>
      <w:drawing>
        <wp:anchor distT="0" distB="0" distL="114300" distR="114300" simplePos="0" relativeHeight="251659264" behindDoc="1" locked="0" layoutInCell="0" allowOverlap="1" wp14:anchorId="14883578" wp14:editId="48780174">
          <wp:simplePos x="0" y="0"/>
          <wp:positionH relativeFrom="page">
            <wp:align>right</wp:align>
          </wp:positionH>
          <wp:positionV relativeFrom="page">
            <wp:posOffset>9651365</wp:posOffset>
          </wp:positionV>
          <wp:extent cx="739775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6218" w:rsidRPr="00966218">
      <w:rPr>
        <w:noProof/>
        <w:sz w:val="20"/>
        <w:szCs w:val="20"/>
        <w:lang w:eastAsia="en-AU"/>
      </w:rPr>
      <w:t>Fact sheet: Initiating and sponsoring research and evaluation</w:t>
    </w:r>
    <w:r w:rsidR="009F5DF5" w:rsidRPr="00966218">
      <w:rPr>
        <w:noProof/>
        <w:sz w:val="20"/>
        <w:szCs w:val="20"/>
      </w:rPr>
      <w:t xml:space="preserve"> |</w:t>
    </w:r>
    <w:r w:rsidR="00966218" w:rsidRPr="00966218">
      <w:rPr>
        <w:noProof/>
        <w:sz w:val="20"/>
        <w:szCs w:val="20"/>
      </w:rPr>
      <w:t>v1.0</w:t>
    </w:r>
    <w:r w:rsidR="009F5DF5" w:rsidRPr="00966218">
      <w:rPr>
        <w:noProof/>
        <w:sz w:val="20"/>
        <w:szCs w:val="20"/>
      </w:rPr>
      <w:t xml:space="preserve"> | </w:t>
    </w:r>
    <w:r w:rsidR="009F5DF5" w:rsidRPr="00966218">
      <w:rPr>
        <w:sz w:val="20"/>
        <w:szCs w:val="20"/>
      </w:rPr>
      <w:t xml:space="preserve">Page </w:t>
    </w:r>
    <w:r w:rsidR="009F5DF5" w:rsidRPr="00966218">
      <w:rPr>
        <w:sz w:val="20"/>
        <w:szCs w:val="20"/>
      </w:rPr>
      <w:fldChar w:fldCharType="begin"/>
    </w:r>
    <w:r w:rsidR="009F5DF5" w:rsidRPr="00966218">
      <w:rPr>
        <w:sz w:val="20"/>
        <w:szCs w:val="20"/>
      </w:rPr>
      <w:instrText xml:space="preserve"> PAGE   \* MERGEFORMAT </w:instrText>
    </w:r>
    <w:r w:rsidR="009F5DF5" w:rsidRPr="00966218">
      <w:rPr>
        <w:sz w:val="20"/>
        <w:szCs w:val="20"/>
      </w:rPr>
      <w:fldChar w:fldCharType="separate"/>
    </w:r>
    <w:r w:rsidR="000B66A6">
      <w:rPr>
        <w:noProof/>
        <w:sz w:val="20"/>
        <w:szCs w:val="20"/>
      </w:rPr>
      <w:t>2</w:t>
    </w:r>
    <w:r w:rsidR="009F5DF5" w:rsidRPr="00966218">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DC3" w:rsidRDefault="00DE1DC3" w:rsidP="009F5DF5">
      <w:pPr>
        <w:spacing w:before="0" w:after="0" w:line="240" w:lineRule="auto"/>
      </w:pPr>
      <w:r>
        <w:separator/>
      </w:r>
    </w:p>
  </w:footnote>
  <w:footnote w:type="continuationSeparator" w:id="0">
    <w:p w:rsidR="00DE1DC3" w:rsidRDefault="00DE1DC3" w:rsidP="009F5DF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E01"/>
    <w:multiLevelType w:val="hybridMultilevel"/>
    <w:tmpl w:val="83BAF9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ADB532F"/>
    <w:multiLevelType w:val="hybridMultilevel"/>
    <w:tmpl w:val="5C1E4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43DD3698"/>
    <w:multiLevelType w:val="hybridMultilevel"/>
    <w:tmpl w:val="4830E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622DD3"/>
    <w:multiLevelType w:val="hybridMultilevel"/>
    <w:tmpl w:val="53403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BC20AAC"/>
    <w:multiLevelType w:val="hybridMultilevel"/>
    <w:tmpl w:val="514E7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952756F"/>
    <w:multiLevelType w:val="hybridMultilevel"/>
    <w:tmpl w:val="CA24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E04216F"/>
    <w:multiLevelType w:val="hybridMultilevel"/>
    <w:tmpl w:val="8FA8BEC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B6"/>
    <w:rsid w:val="0001403D"/>
    <w:rsid w:val="00031B13"/>
    <w:rsid w:val="00083320"/>
    <w:rsid w:val="000B19D9"/>
    <w:rsid w:val="000B66A6"/>
    <w:rsid w:val="00114501"/>
    <w:rsid w:val="00171FED"/>
    <w:rsid w:val="001936DD"/>
    <w:rsid w:val="001F44E6"/>
    <w:rsid w:val="002040B5"/>
    <w:rsid w:val="0023037B"/>
    <w:rsid w:val="002A0BBB"/>
    <w:rsid w:val="0030258D"/>
    <w:rsid w:val="0037547C"/>
    <w:rsid w:val="004B7CB6"/>
    <w:rsid w:val="004F4A0C"/>
    <w:rsid w:val="00504DFE"/>
    <w:rsid w:val="005116BC"/>
    <w:rsid w:val="00527946"/>
    <w:rsid w:val="005654CB"/>
    <w:rsid w:val="005D188E"/>
    <w:rsid w:val="0060491B"/>
    <w:rsid w:val="00655F95"/>
    <w:rsid w:val="006A144E"/>
    <w:rsid w:val="006E4090"/>
    <w:rsid w:val="00737228"/>
    <w:rsid w:val="00786D4C"/>
    <w:rsid w:val="00853BFA"/>
    <w:rsid w:val="00904A62"/>
    <w:rsid w:val="00966209"/>
    <w:rsid w:val="00966218"/>
    <w:rsid w:val="009B52C4"/>
    <w:rsid w:val="009C59D8"/>
    <w:rsid w:val="009D0653"/>
    <w:rsid w:val="009F2DFD"/>
    <w:rsid w:val="009F5DF5"/>
    <w:rsid w:val="00A05592"/>
    <w:rsid w:val="00B02172"/>
    <w:rsid w:val="00B0444A"/>
    <w:rsid w:val="00B205B7"/>
    <w:rsid w:val="00B62890"/>
    <w:rsid w:val="00C077B6"/>
    <w:rsid w:val="00C34BDA"/>
    <w:rsid w:val="00D2753C"/>
    <w:rsid w:val="00D44D29"/>
    <w:rsid w:val="00D94B28"/>
    <w:rsid w:val="00DE1DC3"/>
    <w:rsid w:val="00E13645"/>
    <w:rsid w:val="00E5466E"/>
    <w:rsid w:val="00EA620A"/>
    <w:rsid w:val="00EC210F"/>
    <w:rsid w:val="00EC4D60"/>
    <w:rsid w:val="00F11C39"/>
    <w:rsid w:val="00FA3439"/>
    <w:rsid w:val="00FB3FDB"/>
    <w:rsid w:val="00FE0119"/>
    <w:rsid w:val="00FF5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6E4090"/>
    <w:pPr>
      <w:spacing w:before="120" w:after="120" w:line="264" w:lineRule="auto"/>
    </w:pPr>
    <w:rPr>
      <w:rFonts w:ascii="Calibri Light" w:eastAsia="MS Mincho" w:hAnsi="Calibri Light" w:cs="Arial"/>
      <w:color w:val="262626"/>
    </w:rPr>
  </w:style>
  <w:style w:type="paragraph" w:styleId="Heading1">
    <w:name w:val="heading 1"/>
    <w:basedOn w:val="Normal"/>
    <w:next w:val="Normal"/>
    <w:link w:val="Heading1Char"/>
    <w:uiPriority w:val="9"/>
    <w:qFormat/>
    <w:rsid w:val="009F5DF5"/>
    <w:pPr>
      <w:keepNext/>
      <w:spacing w:before="60" w:after="240"/>
      <w:outlineLvl w:val="0"/>
    </w:pPr>
    <w:rPr>
      <w:rFonts w:cs="Calibri"/>
      <w:b/>
      <w:bCs/>
      <w:color w:val="394A58"/>
      <w:kern w:val="32"/>
      <w:sz w:val="40"/>
      <w:szCs w:val="40"/>
    </w:rPr>
  </w:style>
  <w:style w:type="paragraph" w:styleId="Heading2">
    <w:name w:val="heading 2"/>
    <w:basedOn w:val="Normal"/>
    <w:next w:val="Normal"/>
    <w:link w:val="Heading2Char"/>
    <w:uiPriority w:val="9"/>
    <w:unhideWhenUsed/>
    <w:qFormat/>
    <w:rsid w:val="009F5DF5"/>
    <w:pPr>
      <w:outlineLvl w:val="1"/>
    </w:pPr>
    <w:rPr>
      <w:b/>
      <w:color w:val="394A58"/>
      <w:sz w:val="32"/>
      <w:szCs w:val="32"/>
    </w:rPr>
  </w:style>
  <w:style w:type="paragraph" w:styleId="Heading3">
    <w:name w:val="heading 3"/>
    <w:basedOn w:val="Normal"/>
    <w:next w:val="Normal"/>
    <w:link w:val="Heading3Char"/>
    <w:uiPriority w:val="9"/>
    <w:unhideWhenUsed/>
    <w:qFormat/>
    <w:rsid w:val="009F5DF5"/>
    <w:pPr>
      <w:keepNext/>
      <w:outlineLvl w:val="2"/>
    </w:pPr>
    <w:rPr>
      <w:rFonts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DF5"/>
    <w:rPr>
      <w:rFonts w:ascii="Calibri Light" w:eastAsia="MS Mincho" w:hAnsi="Calibri Light" w:cs="Calibri"/>
      <w:b/>
      <w:bCs/>
      <w:color w:val="394A58"/>
      <w:kern w:val="32"/>
      <w:sz w:val="40"/>
      <w:szCs w:val="40"/>
    </w:rPr>
  </w:style>
  <w:style w:type="character" w:customStyle="1" w:styleId="Heading2Char">
    <w:name w:val="Heading 2 Char"/>
    <w:basedOn w:val="DefaultParagraphFont"/>
    <w:link w:val="Heading2"/>
    <w:uiPriority w:val="9"/>
    <w:rsid w:val="009F5DF5"/>
    <w:rPr>
      <w:rFonts w:ascii="Calibri Light" w:eastAsia="MS Mincho" w:hAnsi="Calibri Light" w:cs="Arial"/>
      <w:b/>
      <w:color w:val="394A58"/>
      <w:sz w:val="32"/>
      <w:szCs w:val="32"/>
    </w:rPr>
  </w:style>
  <w:style w:type="character" w:customStyle="1" w:styleId="Heading3Char">
    <w:name w:val="Heading 3 Char"/>
    <w:basedOn w:val="DefaultParagraphFont"/>
    <w:link w:val="Heading3"/>
    <w:uiPriority w:val="9"/>
    <w:rsid w:val="009F5DF5"/>
    <w:rPr>
      <w:rFonts w:ascii="Calibri Light" w:eastAsia="MS Mincho" w:hAnsi="Calibri Light" w:cs="Calibri"/>
      <w:b/>
      <w:bCs/>
      <w:color w:val="262626"/>
      <w:sz w:val="28"/>
      <w:szCs w:val="28"/>
    </w:rPr>
  </w:style>
  <w:style w:type="paragraph" w:styleId="Footer">
    <w:name w:val="footer"/>
    <w:basedOn w:val="Normal"/>
    <w:link w:val="FooterChar"/>
    <w:uiPriority w:val="99"/>
    <w:unhideWhenUsed/>
    <w:rsid w:val="009F5DF5"/>
    <w:pPr>
      <w:tabs>
        <w:tab w:val="center" w:pos="4320"/>
        <w:tab w:val="right" w:pos="8640"/>
      </w:tabs>
      <w:spacing w:after="0"/>
    </w:pPr>
  </w:style>
  <w:style w:type="character" w:customStyle="1" w:styleId="FooterChar">
    <w:name w:val="Footer Char"/>
    <w:basedOn w:val="DefaultParagraphFont"/>
    <w:link w:val="Footer"/>
    <w:uiPriority w:val="99"/>
    <w:rsid w:val="009F5DF5"/>
    <w:rPr>
      <w:rFonts w:ascii="Calibri Light" w:eastAsia="MS Mincho" w:hAnsi="Calibri Light" w:cs="Arial"/>
      <w:color w:val="262626"/>
    </w:rPr>
  </w:style>
  <w:style w:type="paragraph" w:styleId="Quote">
    <w:name w:val="Quote"/>
    <w:basedOn w:val="Normal"/>
    <w:next w:val="Normal"/>
    <w:link w:val="QuoteChar"/>
    <w:uiPriority w:val="73"/>
    <w:qFormat/>
    <w:rsid w:val="009F5DF5"/>
    <w:rPr>
      <w:i/>
    </w:rPr>
  </w:style>
  <w:style w:type="character" w:customStyle="1" w:styleId="QuoteChar">
    <w:name w:val="Quote Char"/>
    <w:basedOn w:val="DefaultParagraphFont"/>
    <w:link w:val="Quote"/>
    <w:uiPriority w:val="73"/>
    <w:rsid w:val="009F5DF5"/>
    <w:rPr>
      <w:rFonts w:ascii="Calibri Light" w:eastAsia="MS Mincho" w:hAnsi="Calibri Light" w:cs="Arial"/>
      <w:i/>
      <w:color w:val="262626"/>
    </w:rPr>
  </w:style>
  <w:style w:type="paragraph" w:styleId="FootnoteText">
    <w:name w:val="footnote text"/>
    <w:basedOn w:val="Normal"/>
    <w:link w:val="FootnoteTextChar"/>
    <w:uiPriority w:val="99"/>
    <w:semiHidden/>
    <w:unhideWhenUsed/>
    <w:rsid w:val="009F5DF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5DF5"/>
    <w:rPr>
      <w:rFonts w:ascii="Calibri Light" w:eastAsia="MS Mincho" w:hAnsi="Calibri Light" w:cs="Arial"/>
      <w:color w:val="262626"/>
      <w:sz w:val="20"/>
      <w:szCs w:val="20"/>
    </w:rPr>
  </w:style>
  <w:style w:type="character" w:styleId="FootnoteReference">
    <w:name w:val="footnote reference"/>
    <w:basedOn w:val="DefaultParagraphFont"/>
    <w:uiPriority w:val="99"/>
    <w:unhideWhenUsed/>
    <w:rsid w:val="009F5DF5"/>
    <w:rPr>
      <w:vertAlign w:val="superscript"/>
    </w:rPr>
  </w:style>
  <w:style w:type="paragraph" w:styleId="Header">
    <w:name w:val="header"/>
    <w:basedOn w:val="Normal"/>
    <w:link w:val="HeaderChar"/>
    <w:uiPriority w:val="99"/>
    <w:unhideWhenUsed/>
    <w:rsid w:val="00C34BD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34BDA"/>
    <w:rPr>
      <w:rFonts w:ascii="Calibri Light" w:eastAsia="MS Mincho" w:hAnsi="Calibri Light" w:cs="Arial"/>
      <w:color w:val="262626"/>
    </w:rPr>
  </w:style>
  <w:style w:type="paragraph" w:styleId="ListParagraph">
    <w:name w:val="List Paragraph"/>
    <w:basedOn w:val="Normal"/>
    <w:uiPriority w:val="34"/>
    <w:qFormat/>
    <w:rsid w:val="00C34BDA"/>
    <w:pPr>
      <w:ind w:left="720"/>
      <w:contextualSpacing/>
    </w:pPr>
  </w:style>
  <w:style w:type="paragraph" w:customStyle="1" w:styleId="BodyText1">
    <w:name w:val="Body Text1"/>
    <w:qFormat/>
    <w:rsid w:val="00EC210F"/>
    <w:pPr>
      <w:tabs>
        <w:tab w:val="left" w:pos="426"/>
      </w:tabs>
      <w:spacing w:before="120" w:after="120" w:line="240" w:lineRule="auto"/>
      <w:ind w:right="255"/>
    </w:pPr>
    <w:rPr>
      <w:rFonts w:ascii="Calibri" w:eastAsiaTheme="minorEastAsia" w:hAnsi="Calibri" w:cs="Arial"/>
      <w:color w:val="262626" w:themeColor="text1" w:themeTint="D9"/>
      <w:sz w:val="21"/>
      <w:szCs w:val="21"/>
    </w:rPr>
  </w:style>
  <w:style w:type="table" w:styleId="TableGrid">
    <w:name w:val="Table Grid"/>
    <w:basedOn w:val="TableNormal"/>
    <w:uiPriority w:val="1"/>
    <w:rsid w:val="00EC210F"/>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140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6E4090"/>
    <w:pPr>
      <w:spacing w:before="120" w:after="120" w:line="264" w:lineRule="auto"/>
    </w:pPr>
    <w:rPr>
      <w:rFonts w:ascii="Calibri Light" w:eastAsia="MS Mincho" w:hAnsi="Calibri Light" w:cs="Arial"/>
      <w:color w:val="262626"/>
    </w:rPr>
  </w:style>
  <w:style w:type="paragraph" w:styleId="Heading1">
    <w:name w:val="heading 1"/>
    <w:basedOn w:val="Normal"/>
    <w:next w:val="Normal"/>
    <w:link w:val="Heading1Char"/>
    <w:uiPriority w:val="9"/>
    <w:qFormat/>
    <w:rsid w:val="009F5DF5"/>
    <w:pPr>
      <w:keepNext/>
      <w:spacing w:before="60" w:after="240"/>
      <w:outlineLvl w:val="0"/>
    </w:pPr>
    <w:rPr>
      <w:rFonts w:cs="Calibri"/>
      <w:b/>
      <w:bCs/>
      <w:color w:val="394A58"/>
      <w:kern w:val="32"/>
      <w:sz w:val="40"/>
      <w:szCs w:val="40"/>
    </w:rPr>
  </w:style>
  <w:style w:type="paragraph" w:styleId="Heading2">
    <w:name w:val="heading 2"/>
    <w:basedOn w:val="Normal"/>
    <w:next w:val="Normal"/>
    <w:link w:val="Heading2Char"/>
    <w:uiPriority w:val="9"/>
    <w:unhideWhenUsed/>
    <w:qFormat/>
    <w:rsid w:val="009F5DF5"/>
    <w:pPr>
      <w:outlineLvl w:val="1"/>
    </w:pPr>
    <w:rPr>
      <w:b/>
      <w:color w:val="394A58"/>
      <w:sz w:val="32"/>
      <w:szCs w:val="32"/>
    </w:rPr>
  </w:style>
  <w:style w:type="paragraph" w:styleId="Heading3">
    <w:name w:val="heading 3"/>
    <w:basedOn w:val="Normal"/>
    <w:next w:val="Normal"/>
    <w:link w:val="Heading3Char"/>
    <w:uiPriority w:val="9"/>
    <w:unhideWhenUsed/>
    <w:qFormat/>
    <w:rsid w:val="009F5DF5"/>
    <w:pPr>
      <w:keepNext/>
      <w:outlineLvl w:val="2"/>
    </w:pPr>
    <w:rPr>
      <w:rFonts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DF5"/>
    <w:rPr>
      <w:rFonts w:ascii="Calibri Light" w:eastAsia="MS Mincho" w:hAnsi="Calibri Light" w:cs="Calibri"/>
      <w:b/>
      <w:bCs/>
      <w:color w:val="394A58"/>
      <w:kern w:val="32"/>
      <w:sz w:val="40"/>
      <w:szCs w:val="40"/>
    </w:rPr>
  </w:style>
  <w:style w:type="character" w:customStyle="1" w:styleId="Heading2Char">
    <w:name w:val="Heading 2 Char"/>
    <w:basedOn w:val="DefaultParagraphFont"/>
    <w:link w:val="Heading2"/>
    <w:uiPriority w:val="9"/>
    <w:rsid w:val="009F5DF5"/>
    <w:rPr>
      <w:rFonts w:ascii="Calibri Light" w:eastAsia="MS Mincho" w:hAnsi="Calibri Light" w:cs="Arial"/>
      <w:b/>
      <w:color w:val="394A58"/>
      <w:sz w:val="32"/>
      <w:szCs w:val="32"/>
    </w:rPr>
  </w:style>
  <w:style w:type="character" w:customStyle="1" w:styleId="Heading3Char">
    <w:name w:val="Heading 3 Char"/>
    <w:basedOn w:val="DefaultParagraphFont"/>
    <w:link w:val="Heading3"/>
    <w:uiPriority w:val="9"/>
    <w:rsid w:val="009F5DF5"/>
    <w:rPr>
      <w:rFonts w:ascii="Calibri Light" w:eastAsia="MS Mincho" w:hAnsi="Calibri Light" w:cs="Calibri"/>
      <w:b/>
      <w:bCs/>
      <w:color w:val="262626"/>
      <w:sz w:val="28"/>
      <w:szCs w:val="28"/>
    </w:rPr>
  </w:style>
  <w:style w:type="paragraph" w:styleId="Footer">
    <w:name w:val="footer"/>
    <w:basedOn w:val="Normal"/>
    <w:link w:val="FooterChar"/>
    <w:uiPriority w:val="99"/>
    <w:unhideWhenUsed/>
    <w:rsid w:val="009F5DF5"/>
    <w:pPr>
      <w:tabs>
        <w:tab w:val="center" w:pos="4320"/>
        <w:tab w:val="right" w:pos="8640"/>
      </w:tabs>
      <w:spacing w:after="0"/>
    </w:pPr>
  </w:style>
  <w:style w:type="character" w:customStyle="1" w:styleId="FooterChar">
    <w:name w:val="Footer Char"/>
    <w:basedOn w:val="DefaultParagraphFont"/>
    <w:link w:val="Footer"/>
    <w:uiPriority w:val="99"/>
    <w:rsid w:val="009F5DF5"/>
    <w:rPr>
      <w:rFonts w:ascii="Calibri Light" w:eastAsia="MS Mincho" w:hAnsi="Calibri Light" w:cs="Arial"/>
      <w:color w:val="262626"/>
    </w:rPr>
  </w:style>
  <w:style w:type="paragraph" w:styleId="Quote">
    <w:name w:val="Quote"/>
    <w:basedOn w:val="Normal"/>
    <w:next w:val="Normal"/>
    <w:link w:val="QuoteChar"/>
    <w:uiPriority w:val="73"/>
    <w:qFormat/>
    <w:rsid w:val="009F5DF5"/>
    <w:rPr>
      <w:i/>
    </w:rPr>
  </w:style>
  <w:style w:type="character" w:customStyle="1" w:styleId="QuoteChar">
    <w:name w:val="Quote Char"/>
    <w:basedOn w:val="DefaultParagraphFont"/>
    <w:link w:val="Quote"/>
    <w:uiPriority w:val="73"/>
    <w:rsid w:val="009F5DF5"/>
    <w:rPr>
      <w:rFonts w:ascii="Calibri Light" w:eastAsia="MS Mincho" w:hAnsi="Calibri Light" w:cs="Arial"/>
      <w:i/>
      <w:color w:val="262626"/>
    </w:rPr>
  </w:style>
  <w:style w:type="paragraph" w:styleId="FootnoteText">
    <w:name w:val="footnote text"/>
    <w:basedOn w:val="Normal"/>
    <w:link w:val="FootnoteTextChar"/>
    <w:uiPriority w:val="99"/>
    <w:semiHidden/>
    <w:unhideWhenUsed/>
    <w:rsid w:val="009F5DF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5DF5"/>
    <w:rPr>
      <w:rFonts w:ascii="Calibri Light" w:eastAsia="MS Mincho" w:hAnsi="Calibri Light" w:cs="Arial"/>
      <w:color w:val="262626"/>
      <w:sz w:val="20"/>
      <w:szCs w:val="20"/>
    </w:rPr>
  </w:style>
  <w:style w:type="character" w:styleId="FootnoteReference">
    <w:name w:val="footnote reference"/>
    <w:basedOn w:val="DefaultParagraphFont"/>
    <w:uiPriority w:val="99"/>
    <w:unhideWhenUsed/>
    <w:rsid w:val="009F5DF5"/>
    <w:rPr>
      <w:vertAlign w:val="superscript"/>
    </w:rPr>
  </w:style>
  <w:style w:type="paragraph" w:styleId="Header">
    <w:name w:val="header"/>
    <w:basedOn w:val="Normal"/>
    <w:link w:val="HeaderChar"/>
    <w:uiPriority w:val="99"/>
    <w:unhideWhenUsed/>
    <w:rsid w:val="00C34BD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34BDA"/>
    <w:rPr>
      <w:rFonts w:ascii="Calibri Light" w:eastAsia="MS Mincho" w:hAnsi="Calibri Light" w:cs="Arial"/>
      <w:color w:val="262626"/>
    </w:rPr>
  </w:style>
  <w:style w:type="paragraph" w:styleId="ListParagraph">
    <w:name w:val="List Paragraph"/>
    <w:basedOn w:val="Normal"/>
    <w:uiPriority w:val="34"/>
    <w:qFormat/>
    <w:rsid w:val="00C34BDA"/>
    <w:pPr>
      <w:ind w:left="720"/>
      <w:contextualSpacing/>
    </w:pPr>
  </w:style>
  <w:style w:type="paragraph" w:customStyle="1" w:styleId="BodyText1">
    <w:name w:val="Body Text1"/>
    <w:qFormat/>
    <w:rsid w:val="00EC210F"/>
    <w:pPr>
      <w:tabs>
        <w:tab w:val="left" w:pos="426"/>
      </w:tabs>
      <w:spacing w:before="120" w:after="120" w:line="240" w:lineRule="auto"/>
      <w:ind w:right="255"/>
    </w:pPr>
    <w:rPr>
      <w:rFonts w:ascii="Calibri" w:eastAsiaTheme="minorEastAsia" w:hAnsi="Calibri" w:cs="Arial"/>
      <w:color w:val="262626" w:themeColor="text1" w:themeTint="D9"/>
      <w:sz w:val="21"/>
      <w:szCs w:val="21"/>
    </w:rPr>
  </w:style>
  <w:style w:type="table" w:styleId="TableGrid">
    <w:name w:val="Table Grid"/>
    <w:basedOn w:val="TableNormal"/>
    <w:uiPriority w:val="1"/>
    <w:rsid w:val="00EC210F"/>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14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ducation.researchunit@s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dyS\Documents\Custom%20Office%20Templates\Normal.dot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A4945137</value>
    </field>
    <field name="Objective-Title">
      <value order="0">Initiating and sponsoring research and evaluation fact sheet v1.0</value>
    </field>
    <field name="Objective-Description">
      <value order="0"/>
    </field>
    <field name="Objective-CreationStamp">
      <value order="0">2019-01-16T23:32:45Z</value>
    </field>
    <field name="Objective-IsApproved">
      <value order="0">false</value>
    </field>
    <field name="Objective-IsPublished">
      <value order="0">true</value>
    </field>
    <field name="Objective-DatePublished">
      <value order="0">2019-01-16T23:33:05Z</value>
    </field>
    <field name="Objective-ModificationStamp">
      <value order="0">2019-01-16T23:33:05Z</value>
    </field>
    <field name="Objective-Owner">
      <value order="0">Felicity Lellow</value>
    </field>
    <field name="Objective-Path">
      <value order="0">Objective Global Folder:STRATEGIC MANAGEMENT:Policy:System Performance Division - Policy (Development):Policy Update Project System Performance 2018</value>
    </field>
    <field name="Objective-Parent">
      <value order="0">Policy Update Project System Performance 2018</value>
    </field>
    <field name="Objective-State">
      <value order="0">Published</value>
    </field>
    <field name="Objective-VersionId">
      <value order="0">vA5451823</value>
    </field>
    <field name="Objective-Version">
      <value order="0">1.0</value>
    </field>
    <field name="Objective-VersionNumber">
      <value order="0">1</value>
    </field>
    <field name="Objective-VersionComment">
      <value order="0"/>
    </field>
    <field name="Objective-FileNumber">
      <value order="0">qA364084</value>
    </field>
    <field name="Objective-Classification">
      <value order="0"/>
    </field>
    <field name="Objective-Caveats">
      <value order="0"/>
    </field>
  </systemFields>
  <catalogues>
    <catalogue name="Correspondence Document Type Catalogue" type="type" ori="id:cA19">
      <field name="Objective-Business Unit">
        <value order="0">kA365:kA416</value>
      </field>
      <field name="Objective-Action Officer">
        <value order="0">uA2466</value>
      </field>
      <field name="Objective-Document Type">
        <value order="0"/>
      </field>
      <field name="Objective-Description - Abstract">
        <value order="0"/>
      </field>
      <field name="Objective-Loose Document in Transit to">
        <value order="0"/>
      </field>
      <field name="Objective-Physical Copy on File">
        <value order="0"/>
      </field>
      <field name="Objective-Completed Date">
        <value order="0"/>
      </field>
      <field name="Objective-Date Received">
        <value order="0"/>
      </field>
      <field name="Objective-Due Date">
        <value order="0"/>
      </field>
      <field name="Objective-Notes of Action">
        <value order="0"/>
      </field>
      <field name="Objective-Ext Ref">
        <value order="0"/>
      </field>
      <field name="Objective-Education Sites and Services">
        <value order="0"/>
      </field>
      <field name="Objective-Originator">
        <value order="0"/>
      </field>
      <field name="Objective-Addressee">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samuel.luddy2@sa.gov.au</dc:creator>
  <cp:lastModifiedBy>Clare Feszczak</cp:lastModifiedBy>
  <cp:revision>2</cp:revision>
  <dcterms:created xsi:type="dcterms:W3CDTF">2019-04-12T01:42:00Z</dcterms:created>
  <dcterms:modified xsi:type="dcterms:W3CDTF">2019-04-12T01:42:00Z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A4945137</vt:lpwstr>
  </property>
  <property fmtid="{D5CDD505-2E9C-101B-9397-08002B2CF9AE}" pid="4" name="Objective-Title">
    <vt:lpwstr>Initiating and sponsoring research and evaluation fact sheet v1.0</vt:lpwstr>
  </property>
  <property fmtid="{D5CDD505-2E9C-101B-9397-08002B2CF9AE}" pid="5" name="Objective-Description">
    <vt:lpwstr/>
  </property>
  <property fmtid="{D5CDD505-2E9C-101B-9397-08002B2CF9AE}" pid="6" name="Objective-CreationStamp">
    <vt:filetime>2019-01-16T23:32:59Z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2019-01-16T23:33:05Z</vt:filetime>
  </property>
  <property fmtid="{D5CDD505-2E9C-101B-9397-08002B2CF9AE}" pid="10" name="Objective-ModificationStamp">
    <vt:filetime>2019-01-16T23:33:05Z</vt:filetime>
  </property>
  <property fmtid="{D5CDD505-2E9C-101B-9397-08002B2CF9AE}" pid="11" name="Objective-Owner">
    <vt:lpwstr>Felicity Lellow</vt:lpwstr>
  </property>
  <property fmtid="{D5CDD505-2E9C-101B-9397-08002B2CF9AE}" pid="12" name="Objective-Path">
    <vt:lpwstr>Objective Global Folder:STRATEGIC MANAGEMENT:Policy:System Performance Division - Policy (Development):Policy Update Project System Performance 2018:</vt:lpwstr>
  </property>
  <property fmtid="{D5CDD505-2E9C-101B-9397-08002B2CF9AE}" pid="13" name="Objective-Parent">
    <vt:lpwstr>Policy Update Project System Performance 2018</vt:lpwstr>
  </property>
  <property fmtid="{D5CDD505-2E9C-101B-9397-08002B2CF9AE}" pid="14" name="Objective-State">
    <vt:lpwstr>Published</vt:lpwstr>
  </property>
  <property fmtid="{D5CDD505-2E9C-101B-9397-08002B2CF9AE}" pid="15" name="Objective-VersionId">
    <vt:lpwstr>vA5451823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DE18/47412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kA365:kA416</vt:lpwstr>
  </property>
  <property fmtid="{D5CDD505-2E9C-101B-9397-08002B2CF9AE}" pid="23" name="Objective-Action Officer">
    <vt:lpwstr>uA2466</vt:lpwstr>
  </property>
  <property fmtid="{D5CDD505-2E9C-101B-9397-08002B2CF9AE}" pid="24" name="Objective-Document Type">
    <vt:lpwstr/>
  </property>
  <property fmtid="{D5CDD505-2E9C-101B-9397-08002B2CF9AE}" pid="25" name="Objective-Description - Abstract">
    <vt:lpwstr/>
  </property>
  <property fmtid="{D5CDD505-2E9C-101B-9397-08002B2CF9AE}" pid="26" name="Objective-Loose Document in Transit to">
    <vt:lpwstr/>
  </property>
  <property fmtid="{D5CDD505-2E9C-101B-9397-08002B2CF9AE}" pid="27" name="Objective-Physical Copy on File">
    <vt:lpwstr/>
  </property>
  <property fmtid="{D5CDD505-2E9C-101B-9397-08002B2CF9AE}" pid="28" name="Objective-Completed Date">
    <vt:lpwstr/>
  </property>
  <property fmtid="{D5CDD505-2E9C-101B-9397-08002B2CF9AE}" pid="29" name="Objective-Date Received">
    <vt:lpwstr/>
  </property>
  <property fmtid="{D5CDD505-2E9C-101B-9397-08002B2CF9AE}" pid="30" name="Objective-Due Date">
    <vt:lpwstr/>
  </property>
  <property fmtid="{D5CDD505-2E9C-101B-9397-08002B2CF9AE}" pid="31" name="Objective-Notes of Action">
    <vt:lpwstr/>
  </property>
  <property fmtid="{D5CDD505-2E9C-101B-9397-08002B2CF9AE}" pid="32" name="Objective-Ext Ref">
    <vt:lpwstr/>
  </property>
  <property fmtid="{D5CDD505-2E9C-101B-9397-08002B2CF9AE}" pid="33" name="Objective-Education Sites and Services">
    <vt:lpwstr/>
  </property>
  <property fmtid="{D5CDD505-2E9C-101B-9397-08002B2CF9AE}" pid="34" name="Objective-Originator">
    <vt:lpwstr/>
  </property>
  <property fmtid="{D5CDD505-2E9C-101B-9397-08002B2CF9AE}" pid="35" name="Objective-Addressee">
    <vt:lpwstr/>
  </property>
  <property fmtid="{D5CDD505-2E9C-101B-9397-08002B2CF9AE}" pid="36" name="Objective-Comment">
    <vt:lpwstr/>
  </property>
  <property fmtid="{D5CDD505-2E9C-101B-9397-08002B2CF9AE}" pid="37" name="Objective-Business Unit [system]">
    <vt:lpwstr>SYSTEM PERFORMANCE:DATA REPORTING AND ANALYTICS</vt:lpwstr>
  </property>
  <property fmtid="{D5CDD505-2E9C-101B-9397-08002B2CF9AE}" pid="38" name="Objective-Education Sites and Services [system]">
    <vt:lpwstr/>
  </property>
  <property fmtid="{D5CDD505-2E9C-101B-9397-08002B2CF9AE}" pid="39" name="Objective-Ext Ref [system]">
    <vt:lpwstr/>
  </property>
  <property fmtid="{D5CDD505-2E9C-101B-9397-08002B2CF9AE}" pid="40" name="Objective-Action Officer [system]">
    <vt:lpwstr>Felicity Lellow</vt:lpwstr>
  </property>
  <property fmtid="{D5CDD505-2E9C-101B-9397-08002B2CF9AE}" pid="41" name="Objective-Addressee [system]">
    <vt:lpwstr/>
  </property>
  <property fmtid="{D5CDD505-2E9C-101B-9397-08002B2CF9AE}" pid="42" name="Objective-Originator [system]">
    <vt:lpwstr/>
  </property>
  <property fmtid="{D5CDD505-2E9C-101B-9397-08002B2CF9AE}" pid="43" name="Objective-Document Type [system]">
    <vt:lpwstr/>
  </property>
  <property fmtid="{D5CDD505-2E9C-101B-9397-08002B2CF9AE}" pid="44" name="Objective-Description - Abstract [system]">
    <vt:lpwstr/>
  </property>
  <property fmtid="{D5CDD505-2E9C-101B-9397-08002B2CF9AE}" pid="45" name="Objective-Date Received [system]">
    <vt:lpwstr/>
  </property>
  <property fmtid="{D5CDD505-2E9C-101B-9397-08002B2CF9AE}" pid="46" name="Objective-Due Date [system]">
    <vt:lpwstr/>
  </property>
  <property fmtid="{D5CDD505-2E9C-101B-9397-08002B2CF9AE}" pid="47" name="Objective-Completed Date [system]">
    <vt:lpwstr/>
  </property>
  <property fmtid="{D5CDD505-2E9C-101B-9397-08002B2CF9AE}" pid="48" name="Objective-Notes of Action [system]">
    <vt:lpwstr/>
  </property>
  <property fmtid="{D5CDD505-2E9C-101B-9397-08002B2CF9AE}" pid="49" name="Objective-Physical Copy on File [system]">
    <vt:lpwstr/>
  </property>
  <property fmtid="{D5CDD505-2E9C-101B-9397-08002B2CF9AE}" pid="50" name="Objective-Loose Document in Transit to [system]">
    <vt:lpwstr/>
  </property>
</Properties>
</file>